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7712BB" w:rsidRDefault="007712BB" w:rsidP="00DA7624">
      <w:pPr>
        <w:shd w:val="clear" w:color="auto" w:fill="FFFFFF" w:themeFill="background1"/>
        <w:tabs>
          <w:tab w:val="left" w:pos="368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Государственное автономное</w:t>
      </w:r>
      <w:r w:rsidR="008E4AB1">
        <w:rPr>
          <w:rFonts w:ascii="Times New Roman" w:hAnsi="Times New Roman"/>
          <w:b/>
          <w:sz w:val="28"/>
          <w:szCs w:val="28"/>
        </w:rPr>
        <w:t xml:space="preserve"> профессиональное</w:t>
      </w:r>
      <w:r>
        <w:rPr>
          <w:rFonts w:ascii="Times New Roman" w:hAnsi="Times New Roman"/>
          <w:b/>
          <w:sz w:val="28"/>
          <w:szCs w:val="28"/>
        </w:rPr>
        <w:t xml:space="preserve"> образовательное учреждение</w:t>
      </w:r>
    </w:p>
    <w:p w:rsidR="007712BB" w:rsidRDefault="003633D4" w:rsidP="00DA7624">
      <w:pPr>
        <w:shd w:val="clear" w:color="auto" w:fill="FFFFFF" w:themeFill="background1"/>
        <w:tabs>
          <w:tab w:val="left" w:pos="368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Республики Башкортостан</w:t>
      </w:r>
      <w:r w:rsidR="007712BB">
        <w:rPr>
          <w:rFonts w:ascii="Times New Roman" w:hAnsi="Times New Roman"/>
          <w:b/>
          <w:sz w:val="28"/>
          <w:szCs w:val="28"/>
        </w:rPr>
        <w:t xml:space="preserve">  </w:t>
      </w:r>
    </w:p>
    <w:p w:rsidR="007712BB" w:rsidRDefault="008E4AB1" w:rsidP="00DA7624">
      <w:pPr>
        <w:shd w:val="clear" w:color="auto" w:fill="FFFFFF" w:themeFill="background1"/>
        <w:tabs>
          <w:tab w:val="left" w:pos="368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="007712BB">
        <w:rPr>
          <w:rFonts w:ascii="Times New Roman" w:hAnsi="Times New Roman"/>
          <w:b/>
          <w:sz w:val="28"/>
          <w:szCs w:val="28"/>
        </w:rPr>
        <w:t>Сибайский медицинский колледж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7712BB" w:rsidRDefault="007712BB" w:rsidP="00DA7624">
      <w:pPr>
        <w:shd w:val="clear" w:color="auto" w:fill="FFFFFF" w:themeFill="background1"/>
        <w:tabs>
          <w:tab w:val="left" w:pos="3686"/>
        </w:tabs>
        <w:spacing w:after="0"/>
        <w:rPr>
          <w:rFonts w:ascii="Times New Roman" w:hAnsi="Times New Roman"/>
          <w:sz w:val="28"/>
          <w:szCs w:val="28"/>
        </w:rPr>
      </w:pPr>
    </w:p>
    <w:p w:rsidR="007712BB" w:rsidRDefault="007712BB" w:rsidP="00DA7624">
      <w:pPr>
        <w:shd w:val="clear" w:color="auto" w:fill="FFFFFF" w:themeFill="background1"/>
        <w:tabs>
          <w:tab w:val="left" w:pos="3686"/>
        </w:tabs>
        <w:spacing w:after="0"/>
        <w:rPr>
          <w:rFonts w:ascii="Times New Roman" w:hAnsi="Times New Roman"/>
          <w:sz w:val="28"/>
          <w:szCs w:val="28"/>
        </w:rPr>
      </w:pPr>
    </w:p>
    <w:p w:rsidR="003633D4" w:rsidRDefault="003633D4" w:rsidP="00DA7624">
      <w:pPr>
        <w:shd w:val="clear" w:color="auto" w:fill="FFFFFF" w:themeFill="background1"/>
        <w:tabs>
          <w:tab w:val="left" w:pos="3686"/>
        </w:tabs>
        <w:spacing w:after="0"/>
        <w:rPr>
          <w:rFonts w:ascii="Times New Roman" w:hAnsi="Times New Roman"/>
          <w:sz w:val="28"/>
          <w:szCs w:val="28"/>
        </w:rPr>
      </w:pPr>
    </w:p>
    <w:p w:rsidR="003633D4" w:rsidRDefault="003633D4" w:rsidP="00DA7624">
      <w:pPr>
        <w:shd w:val="clear" w:color="auto" w:fill="FFFFFF" w:themeFill="background1"/>
        <w:tabs>
          <w:tab w:val="left" w:pos="3686"/>
        </w:tabs>
        <w:spacing w:after="0"/>
        <w:rPr>
          <w:rFonts w:ascii="Times New Roman" w:hAnsi="Times New Roman"/>
          <w:sz w:val="28"/>
          <w:szCs w:val="28"/>
        </w:rPr>
      </w:pPr>
    </w:p>
    <w:p w:rsidR="007712BB" w:rsidRDefault="007712BB" w:rsidP="00DA7624">
      <w:pPr>
        <w:shd w:val="clear" w:color="auto" w:fill="FFFFFF" w:themeFill="background1"/>
        <w:tabs>
          <w:tab w:val="left" w:pos="3686"/>
        </w:tabs>
        <w:spacing w:after="0"/>
        <w:rPr>
          <w:rFonts w:ascii="Times New Roman" w:hAnsi="Times New Roman"/>
          <w:sz w:val="28"/>
          <w:szCs w:val="28"/>
        </w:rPr>
      </w:pPr>
    </w:p>
    <w:p w:rsidR="007712BB" w:rsidRDefault="003633D4" w:rsidP="00DA7624">
      <w:pPr>
        <w:shd w:val="clear" w:color="auto" w:fill="FFFFFF" w:themeFill="background1"/>
        <w:tabs>
          <w:tab w:val="left" w:pos="3686"/>
        </w:tabs>
        <w:jc w:val="center"/>
        <w:rPr>
          <w:rFonts w:ascii="Times New Roman" w:hAnsi="Times New Roman"/>
          <w:sz w:val="56"/>
          <w:szCs w:val="56"/>
        </w:rPr>
      </w:pPr>
      <w:r>
        <w:rPr>
          <w:rFonts w:ascii="Times New Roman" w:hAnsi="Times New Roman"/>
          <w:sz w:val="56"/>
          <w:szCs w:val="56"/>
        </w:rPr>
        <w:t>Учебно</w:t>
      </w:r>
      <w:r w:rsidR="007712BB">
        <w:rPr>
          <w:rFonts w:ascii="Times New Roman" w:hAnsi="Times New Roman"/>
          <w:sz w:val="56"/>
          <w:szCs w:val="56"/>
        </w:rPr>
        <w:t>-</w:t>
      </w:r>
      <w:r>
        <w:rPr>
          <w:rFonts w:ascii="Times New Roman" w:hAnsi="Times New Roman"/>
          <w:sz w:val="56"/>
          <w:szCs w:val="56"/>
        </w:rPr>
        <w:t>методическая</w:t>
      </w:r>
      <w:r w:rsidR="007712BB">
        <w:rPr>
          <w:rFonts w:ascii="Times New Roman" w:hAnsi="Times New Roman"/>
          <w:sz w:val="56"/>
          <w:szCs w:val="56"/>
        </w:rPr>
        <w:t xml:space="preserve"> </w:t>
      </w:r>
      <w:r>
        <w:rPr>
          <w:rFonts w:ascii="Times New Roman" w:hAnsi="Times New Roman"/>
          <w:sz w:val="56"/>
          <w:szCs w:val="56"/>
        </w:rPr>
        <w:t>разработка</w:t>
      </w:r>
    </w:p>
    <w:p w:rsidR="003633D4" w:rsidRDefault="003633D4" w:rsidP="00DA7624">
      <w:pPr>
        <w:shd w:val="clear" w:color="auto" w:fill="FFFFFF" w:themeFill="background1"/>
        <w:tabs>
          <w:tab w:val="left" w:pos="3686"/>
        </w:tabs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  <w:t>теоретического занятия</w:t>
      </w:r>
    </w:p>
    <w:p w:rsidR="00536987" w:rsidRPr="00536987" w:rsidRDefault="003633D4" w:rsidP="00DA7624">
      <w:pPr>
        <w:shd w:val="clear" w:color="auto" w:fill="FFFFFF" w:themeFill="background1"/>
        <w:tabs>
          <w:tab w:val="left" w:pos="3686"/>
        </w:tabs>
        <w:jc w:val="center"/>
        <w:rPr>
          <w:rFonts w:ascii="Times New Roman" w:hAnsi="Times New Roman"/>
          <w:sz w:val="48"/>
          <w:szCs w:val="48"/>
        </w:rPr>
      </w:pPr>
      <w:r>
        <w:rPr>
          <w:rFonts w:ascii="Times New Roman" w:hAnsi="Times New Roman"/>
          <w:sz w:val="48"/>
          <w:szCs w:val="48"/>
        </w:rPr>
        <w:t xml:space="preserve"> по</w:t>
      </w:r>
      <w:r w:rsidR="00D206A4">
        <w:rPr>
          <w:rFonts w:ascii="Times New Roman" w:hAnsi="Times New Roman"/>
          <w:sz w:val="48"/>
          <w:szCs w:val="48"/>
        </w:rPr>
        <w:t xml:space="preserve"> учебной дисциплине</w:t>
      </w:r>
      <w:r>
        <w:rPr>
          <w:rFonts w:ascii="Times New Roman" w:hAnsi="Times New Roman"/>
          <w:sz w:val="48"/>
          <w:szCs w:val="48"/>
        </w:rPr>
        <w:t xml:space="preserve"> ОП.04 Фармакология </w:t>
      </w:r>
    </w:p>
    <w:p w:rsidR="007712BB" w:rsidRDefault="007712BB" w:rsidP="00DA7624">
      <w:pPr>
        <w:shd w:val="clear" w:color="auto" w:fill="FFFFFF" w:themeFill="background1"/>
        <w:tabs>
          <w:tab w:val="left" w:pos="3686"/>
        </w:tabs>
        <w:jc w:val="center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>Тема</w:t>
      </w:r>
      <w:r w:rsidR="00E90831">
        <w:rPr>
          <w:rFonts w:ascii="Times New Roman" w:hAnsi="Times New Roman"/>
          <w:b/>
          <w:bCs/>
          <w:sz w:val="40"/>
          <w:szCs w:val="40"/>
        </w:rPr>
        <w:t>:</w:t>
      </w:r>
      <w:r>
        <w:rPr>
          <w:rFonts w:ascii="Times New Roman" w:hAnsi="Times New Roman"/>
          <w:b/>
          <w:bCs/>
          <w:sz w:val="40"/>
          <w:szCs w:val="40"/>
        </w:rPr>
        <w:t xml:space="preserve"> </w:t>
      </w:r>
      <w:r>
        <w:rPr>
          <w:rFonts w:ascii="Times New Roman" w:hAnsi="Times New Roman"/>
          <w:b/>
          <w:sz w:val="40"/>
          <w:szCs w:val="40"/>
        </w:rPr>
        <w:t>«Препараты витаминов»</w:t>
      </w:r>
    </w:p>
    <w:p w:rsidR="007712BB" w:rsidRPr="001659BC" w:rsidRDefault="007712BB" w:rsidP="00DA7624">
      <w:pPr>
        <w:shd w:val="clear" w:color="auto" w:fill="FFFFFF" w:themeFill="background1"/>
        <w:tabs>
          <w:tab w:val="left" w:pos="3686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Спе</w:t>
      </w:r>
      <w:r w:rsidR="003633D4">
        <w:rPr>
          <w:rFonts w:ascii="Times New Roman" w:hAnsi="Times New Roman"/>
          <w:sz w:val="28"/>
          <w:szCs w:val="28"/>
        </w:rPr>
        <w:t xml:space="preserve">циальность:   </w:t>
      </w:r>
      <w:r w:rsidR="00CB622A" w:rsidRPr="00CB622A">
        <w:rPr>
          <w:rFonts w:ascii="Times New Roman" w:hAnsi="Times New Roman"/>
          <w:sz w:val="28"/>
          <w:szCs w:val="28"/>
        </w:rPr>
        <w:t>31.02.</w:t>
      </w:r>
      <w:r w:rsidR="00CB622A">
        <w:rPr>
          <w:rFonts w:ascii="Times New Roman" w:hAnsi="Times New Roman"/>
          <w:sz w:val="28"/>
          <w:szCs w:val="28"/>
          <w:lang w:val="en-US"/>
        </w:rPr>
        <w:t>01</w:t>
      </w:r>
      <w:r>
        <w:rPr>
          <w:rFonts w:ascii="Times New Roman" w:hAnsi="Times New Roman"/>
          <w:sz w:val="28"/>
          <w:szCs w:val="28"/>
        </w:rPr>
        <w:t xml:space="preserve">  Лечебное дело</w:t>
      </w:r>
    </w:p>
    <w:p w:rsidR="007712BB" w:rsidRDefault="003633D4" w:rsidP="00DA7624">
      <w:pPr>
        <w:shd w:val="clear" w:color="auto" w:fill="FFFFFF" w:themeFill="background1"/>
        <w:tabs>
          <w:tab w:val="left" w:pos="3686"/>
        </w:tabs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295900" cy="2752725"/>
            <wp:effectExtent l="19050" t="0" r="0" b="0"/>
            <wp:docPr id="2" name="Рисунок 2" descr="http://www.fashiontime.ru/upload/iblock/726/72673c01bd5300aaad7603423d840ce8w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fashiontime.ru/upload/iblock/726/72673c01bd5300aaad7603423d840ce8w55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2BB" w:rsidRPr="00876124" w:rsidRDefault="007712BB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Рассмотрено и утверждено </w:t>
      </w:r>
      <w:r w:rsidR="00876124">
        <w:rPr>
          <w:rFonts w:ascii="Times New Roman" w:hAnsi="Times New Roman"/>
          <w:sz w:val="28"/>
          <w:szCs w:val="28"/>
        </w:rPr>
        <w:t xml:space="preserve">                    </w:t>
      </w:r>
      <w:r w:rsidR="00D206A4">
        <w:rPr>
          <w:rFonts w:ascii="Times New Roman" w:hAnsi="Times New Roman"/>
          <w:sz w:val="28"/>
          <w:szCs w:val="28"/>
        </w:rPr>
        <w:t xml:space="preserve">                        Разработала преподаватель</w:t>
      </w:r>
      <w:r w:rsidR="00876124">
        <w:rPr>
          <w:rFonts w:ascii="Times New Roman" w:hAnsi="Times New Roman"/>
          <w:sz w:val="28"/>
          <w:szCs w:val="28"/>
        </w:rPr>
        <w:t xml:space="preserve">    </w:t>
      </w:r>
    </w:p>
    <w:p w:rsidR="00876124" w:rsidRPr="00876124" w:rsidRDefault="007712BB" w:rsidP="00DA7624">
      <w:pPr>
        <w:shd w:val="clear" w:color="auto" w:fill="FFFFFF" w:themeFill="background1"/>
        <w:tabs>
          <w:tab w:val="left" w:pos="368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76124">
        <w:rPr>
          <w:rFonts w:ascii="Times New Roman" w:hAnsi="Times New Roman" w:cs="Times New Roman"/>
          <w:sz w:val="28"/>
          <w:szCs w:val="28"/>
        </w:rPr>
        <w:t>на заседании</w:t>
      </w:r>
      <w:r w:rsidR="003633D4" w:rsidRPr="00876124">
        <w:rPr>
          <w:rFonts w:ascii="Times New Roman" w:hAnsi="Times New Roman" w:cs="Times New Roman"/>
          <w:sz w:val="28"/>
          <w:szCs w:val="28"/>
        </w:rPr>
        <w:t xml:space="preserve"> ЦМК</w:t>
      </w:r>
      <w:r w:rsidR="00876124" w:rsidRPr="00876124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D206A4">
        <w:rPr>
          <w:rFonts w:ascii="Times New Roman" w:hAnsi="Times New Roman" w:cs="Times New Roman"/>
          <w:sz w:val="28"/>
          <w:szCs w:val="28"/>
        </w:rPr>
        <w:t xml:space="preserve">          </w:t>
      </w:r>
      <w:r w:rsidR="00876124" w:rsidRPr="00876124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206A4">
        <w:rPr>
          <w:rFonts w:ascii="Times New Roman" w:hAnsi="Times New Roman" w:cs="Times New Roman"/>
          <w:sz w:val="28"/>
          <w:szCs w:val="28"/>
        </w:rPr>
        <w:t>Юлдашбаева Г.Ф.</w:t>
      </w:r>
    </w:p>
    <w:p w:rsidR="00876124" w:rsidRPr="00876124" w:rsidRDefault="003633D4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76124">
        <w:rPr>
          <w:rFonts w:ascii="Times New Roman" w:hAnsi="Times New Roman" w:cs="Times New Roman"/>
          <w:sz w:val="28"/>
          <w:szCs w:val="28"/>
        </w:rPr>
        <w:t>ОП и ЕН дисциплин</w:t>
      </w:r>
      <w:r w:rsidR="00876124" w:rsidRPr="0087612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</w:p>
    <w:p w:rsidR="003633D4" w:rsidRPr="00876124" w:rsidRDefault="003633D4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76124">
        <w:rPr>
          <w:rFonts w:ascii="Times New Roman" w:hAnsi="Times New Roman" w:cs="Times New Roman"/>
          <w:sz w:val="28"/>
          <w:szCs w:val="28"/>
        </w:rPr>
        <w:t>Протокол №______</w:t>
      </w:r>
      <w:r w:rsidR="00876124" w:rsidRPr="0087612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</w:t>
      </w:r>
    </w:p>
    <w:p w:rsidR="007712BB" w:rsidRPr="00876124" w:rsidRDefault="003633D4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76124">
        <w:rPr>
          <w:rFonts w:ascii="Times New Roman" w:hAnsi="Times New Roman" w:cs="Times New Roman"/>
          <w:sz w:val="28"/>
          <w:szCs w:val="28"/>
        </w:rPr>
        <w:t xml:space="preserve">От </w:t>
      </w:r>
      <w:r w:rsidR="007712BB" w:rsidRPr="00876124">
        <w:rPr>
          <w:rFonts w:ascii="Times New Roman" w:hAnsi="Times New Roman" w:cs="Times New Roman"/>
          <w:sz w:val="28"/>
          <w:szCs w:val="28"/>
        </w:rPr>
        <w:t>«___» ___________ 2014 г.</w:t>
      </w:r>
    </w:p>
    <w:p w:rsidR="007712BB" w:rsidRPr="00876124" w:rsidRDefault="00536987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76124">
        <w:rPr>
          <w:rFonts w:ascii="Times New Roman" w:hAnsi="Times New Roman" w:cs="Times New Roman"/>
          <w:sz w:val="28"/>
          <w:szCs w:val="28"/>
        </w:rPr>
        <w:t xml:space="preserve">Председатель ЦМК    </w:t>
      </w:r>
      <w:r w:rsidR="007712BB" w:rsidRPr="00876124">
        <w:rPr>
          <w:rFonts w:ascii="Times New Roman" w:hAnsi="Times New Roman" w:cs="Times New Roman"/>
          <w:sz w:val="28"/>
          <w:szCs w:val="28"/>
        </w:rPr>
        <w:tab/>
      </w:r>
      <w:r w:rsidR="00876124" w:rsidRPr="00876124">
        <w:rPr>
          <w:rFonts w:ascii="Times New Roman" w:hAnsi="Times New Roman" w:cs="Times New Roman"/>
          <w:sz w:val="28"/>
          <w:szCs w:val="28"/>
        </w:rPr>
        <w:tab/>
      </w:r>
      <w:r w:rsidR="00876124" w:rsidRPr="00876124">
        <w:rPr>
          <w:rFonts w:ascii="Times New Roman" w:hAnsi="Times New Roman" w:cs="Times New Roman"/>
          <w:sz w:val="28"/>
          <w:szCs w:val="28"/>
        </w:rPr>
        <w:tab/>
        <w:t xml:space="preserve">         </w:t>
      </w:r>
    </w:p>
    <w:p w:rsidR="00D206A4" w:rsidRDefault="00876124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_________ Малыгина М. Е.         </w:t>
      </w:r>
    </w:p>
    <w:p w:rsidR="007712BB" w:rsidRDefault="00876124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7712BB">
        <w:rPr>
          <w:rFonts w:ascii="Times New Roman" w:hAnsi="Times New Roman"/>
          <w:sz w:val="28"/>
          <w:szCs w:val="28"/>
        </w:rPr>
        <w:t xml:space="preserve">   </w:t>
      </w:r>
      <w:r w:rsidR="007712BB">
        <w:rPr>
          <w:rFonts w:ascii="Times New Roman" w:hAnsi="Times New Roman"/>
        </w:rPr>
        <w:tab/>
      </w:r>
      <w:r w:rsidR="007712BB">
        <w:rPr>
          <w:rFonts w:ascii="Times New Roman" w:hAnsi="Times New Roman"/>
        </w:rPr>
        <w:tab/>
      </w:r>
      <w:r w:rsidR="007712BB">
        <w:rPr>
          <w:rFonts w:ascii="Times New Roman" w:hAnsi="Times New Roman"/>
        </w:rPr>
        <w:tab/>
      </w:r>
      <w:r w:rsidR="007712BB">
        <w:rPr>
          <w:rFonts w:ascii="Times New Roman" w:hAnsi="Times New Roman"/>
          <w:sz w:val="28"/>
          <w:szCs w:val="28"/>
        </w:rPr>
        <w:tab/>
      </w:r>
    </w:p>
    <w:p w:rsidR="00D206A4" w:rsidRDefault="00D206A4" w:rsidP="00DA7624">
      <w:pPr>
        <w:shd w:val="clear" w:color="auto" w:fill="FFFFFF" w:themeFill="background1"/>
        <w:tabs>
          <w:tab w:val="left" w:pos="3686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Сибай 2014 г.</w:t>
      </w:r>
    </w:p>
    <w:p w:rsidR="005773B9" w:rsidRPr="005773B9" w:rsidRDefault="005773B9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6630" w:right="75"/>
        <w:jc w:val="both"/>
        <w:rPr>
          <w:rFonts w:ascii="Times New Roman" w:eastAsia="Times New Roman" w:hAnsi="Times New Roman" w:cs="Times New Roman"/>
          <w:b/>
          <w:i/>
          <w:iCs/>
          <w:color w:val="303030"/>
          <w:sz w:val="24"/>
          <w:szCs w:val="24"/>
        </w:rPr>
      </w:pPr>
      <w:r w:rsidRPr="005773B9">
        <w:rPr>
          <w:rFonts w:ascii="Times New Roman" w:eastAsia="Times New Roman" w:hAnsi="Times New Roman" w:cs="Times New Roman"/>
          <w:b/>
          <w:i/>
          <w:iCs/>
          <w:color w:val="303030"/>
          <w:sz w:val="24"/>
          <w:szCs w:val="24"/>
        </w:rPr>
        <w:lastRenderedPageBreak/>
        <w:t>Лекарства человек принимает, когда он болен, чтобы выздороветь. Витамины человек должен получать постоянно, чтобы не заболеть.</w:t>
      </w:r>
    </w:p>
    <w:p w:rsidR="005773B9" w:rsidRPr="005773B9" w:rsidRDefault="005773B9" w:rsidP="00DA7624">
      <w:pPr>
        <w:shd w:val="clear" w:color="auto" w:fill="FFFFFF" w:themeFill="background1"/>
        <w:tabs>
          <w:tab w:val="left" w:pos="368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shd w:val="clear" w:color="auto" w:fill="FFFFFF"/>
        </w:rPr>
      </w:pPr>
    </w:p>
    <w:p w:rsidR="005773B9" w:rsidRDefault="005773B9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i/>
          <w:iCs/>
          <w:color w:val="303030"/>
          <w:sz w:val="18"/>
          <w:szCs w:val="18"/>
        </w:rPr>
      </w:pPr>
      <w:r w:rsidRPr="005773B9">
        <w:rPr>
          <w:rFonts w:ascii="Times New Roman" w:eastAsia="Times New Roman" w:hAnsi="Times New Roman" w:cs="Times New Roman"/>
          <w:b/>
          <w:color w:val="303030"/>
          <w:sz w:val="20"/>
          <w:szCs w:val="20"/>
          <w:shd w:val="clear" w:color="auto" w:fill="FFFFFF"/>
        </w:rPr>
        <w:t xml:space="preserve">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color w:val="303030"/>
          <w:sz w:val="20"/>
          <w:szCs w:val="20"/>
          <w:shd w:val="clear" w:color="auto" w:fill="FFFFFF"/>
        </w:rPr>
        <w:t xml:space="preserve">                           </w:t>
      </w:r>
      <w:r w:rsidRPr="005773B9">
        <w:rPr>
          <w:rFonts w:ascii="Times New Roman" w:eastAsia="Times New Roman" w:hAnsi="Times New Roman" w:cs="Times New Roman"/>
          <w:b/>
          <w:color w:val="303030"/>
          <w:sz w:val="20"/>
          <w:szCs w:val="20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b/>
          <w:color w:val="303030"/>
          <w:sz w:val="20"/>
          <w:szCs w:val="20"/>
          <w:shd w:val="clear" w:color="auto" w:fill="FFFFFF"/>
        </w:rPr>
        <w:t xml:space="preserve">Профессор </w:t>
      </w:r>
      <w:r w:rsidRPr="005773B9">
        <w:rPr>
          <w:rFonts w:ascii="Times New Roman" w:eastAsia="Times New Roman" w:hAnsi="Times New Roman" w:cs="Times New Roman"/>
          <w:b/>
          <w:color w:val="303030"/>
          <w:sz w:val="20"/>
          <w:szCs w:val="20"/>
          <w:shd w:val="clear" w:color="auto" w:fill="FFFFFF"/>
        </w:rPr>
        <w:t>В.Б.Спиричев</w:t>
      </w:r>
      <w:r w:rsidRPr="005773B9">
        <w:rPr>
          <w:rFonts w:ascii="Verdana" w:eastAsia="Times New Roman" w:hAnsi="Verdana" w:cs="Tahoma"/>
          <w:i/>
          <w:iCs/>
          <w:noProof/>
          <w:color w:val="303030"/>
          <w:sz w:val="18"/>
          <w:szCs w:val="18"/>
        </w:rPr>
        <w:drawing>
          <wp:inline distT="0" distB="0" distL="0" distR="0">
            <wp:extent cx="6143625" cy="6924675"/>
            <wp:effectExtent l="19050" t="0" r="9525" b="0"/>
            <wp:docPr id="1" name="Рисунок 7" descr="http://img1.liveinternet.ru/images/attach/c/1/54/912/54912730_vitamin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1.liveinternet.ru/images/attach/c/1/54/912/54912730_vitamin_S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3B9" w:rsidRDefault="005773B9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right="75"/>
        <w:jc w:val="both"/>
        <w:rPr>
          <w:rFonts w:ascii="Verdana" w:eastAsia="Times New Roman" w:hAnsi="Verdana" w:cs="Tahoma"/>
          <w:i/>
          <w:iCs/>
          <w:color w:val="303030"/>
          <w:sz w:val="18"/>
          <w:szCs w:val="18"/>
        </w:rPr>
      </w:pPr>
    </w:p>
    <w:p w:rsidR="00BE028C" w:rsidRDefault="00BE028C" w:rsidP="00DA7624">
      <w:pPr>
        <w:shd w:val="clear" w:color="auto" w:fill="FFFFFF" w:themeFill="background1"/>
        <w:tabs>
          <w:tab w:val="left" w:pos="3686"/>
        </w:tabs>
        <w:jc w:val="center"/>
        <w:rPr>
          <w:rFonts w:ascii="Times New Roman" w:hAnsi="Times New Roman"/>
          <w:sz w:val="28"/>
          <w:szCs w:val="28"/>
        </w:rPr>
      </w:pP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jc w:val="center"/>
        <w:rPr>
          <w:rFonts w:ascii="Times New Roman" w:hAnsi="Times New Roman"/>
          <w:sz w:val="28"/>
          <w:szCs w:val="28"/>
        </w:rPr>
      </w:pPr>
      <w:r w:rsidRPr="00BE028C">
        <w:rPr>
          <w:rFonts w:ascii="Times New Roman" w:hAnsi="Times New Roman"/>
          <w:sz w:val="28"/>
          <w:szCs w:val="28"/>
        </w:rPr>
        <w:lastRenderedPageBreak/>
        <w:t>СОДЕРЖАНИЕ</w:t>
      </w: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/>
      </w:tblPr>
      <w:tblGrid>
        <w:gridCol w:w="566"/>
        <w:gridCol w:w="8252"/>
        <w:gridCol w:w="893"/>
      </w:tblGrid>
      <w:tr w:rsidR="00BE028C" w:rsidRPr="00C53BBD" w:rsidTr="00C53BBD">
        <w:tc>
          <w:tcPr>
            <w:tcW w:w="566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8252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Пояснительная записка</w:t>
            </w:r>
          </w:p>
        </w:tc>
        <w:tc>
          <w:tcPr>
            <w:tcW w:w="893" w:type="dxa"/>
          </w:tcPr>
          <w:p w:rsidR="00BE028C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BE028C" w:rsidRPr="00C53BBD" w:rsidTr="00C53BBD">
        <w:tc>
          <w:tcPr>
            <w:tcW w:w="566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8252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Учебно-методический план занятия</w:t>
            </w:r>
          </w:p>
        </w:tc>
        <w:tc>
          <w:tcPr>
            <w:tcW w:w="893" w:type="dxa"/>
          </w:tcPr>
          <w:p w:rsidR="00BE028C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BE028C" w:rsidRPr="00C53BBD" w:rsidTr="00C53BBD">
        <w:tc>
          <w:tcPr>
            <w:tcW w:w="566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8252" w:type="dxa"/>
          </w:tcPr>
          <w:p w:rsidR="00BE028C" w:rsidRPr="00BE028C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Хронологическая </w:t>
            </w:r>
            <w:r w:rsidR="00BE028C" w:rsidRPr="00BE028C">
              <w:rPr>
                <w:rFonts w:ascii="Times New Roman" w:hAnsi="Times New Roman"/>
                <w:sz w:val="28"/>
                <w:szCs w:val="28"/>
              </w:rPr>
              <w:t xml:space="preserve"> карта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занятия</w:t>
            </w:r>
          </w:p>
        </w:tc>
        <w:tc>
          <w:tcPr>
            <w:tcW w:w="893" w:type="dxa"/>
          </w:tcPr>
          <w:p w:rsidR="00BE028C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BE028C" w:rsidRPr="00C53BBD" w:rsidTr="00C53BBD">
        <w:tc>
          <w:tcPr>
            <w:tcW w:w="566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8252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Приложение № 1</w:t>
            </w:r>
          </w:p>
        </w:tc>
        <w:tc>
          <w:tcPr>
            <w:tcW w:w="893" w:type="dxa"/>
          </w:tcPr>
          <w:p w:rsidR="00BE028C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</w:tr>
      <w:tr w:rsidR="00BE028C" w:rsidRPr="00C53BBD" w:rsidTr="00C53BBD">
        <w:tc>
          <w:tcPr>
            <w:tcW w:w="566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8252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Приложение № 2</w:t>
            </w:r>
          </w:p>
        </w:tc>
        <w:tc>
          <w:tcPr>
            <w:tcW w:w="893" w:type="dxa"/>
          </w:tcPr>
          <w:p w:rsidR="00BE028C" w:rsidRPr="0052572D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1</w:t>
            </w:r>
            <w:r w:rsidR="0052572D" w:rsidRPr="0052572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BE028C" w:rsidRPr="00C53BBD" w:rsidTr="00C53BBD">
        <w:tc>
          <w:tcPr>
            <w:tcW w:w="566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8252" w:type="dxa"/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Приложение № 3</w:t>
            </w:r>
          </w:p>
        </w:tc>
        <w:tc>
          <w:tcPr>
            <w:tcW w:w="893" w:type="dxa"/>
          </w:tcPr>
          <w:p w:rsidR="00BE028C" w:rsidRPr="0052572D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1</w:t>
            </w:r>
            <w:r w:rsidR="0052572D" w:rsidRPr="0052572D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BE028C" w:rsidRPr="00C53BBD" w:rsidTr="00C53BBD">
        <w:trPr>
          <w:trHeight w:val="541"/>
        </w:trPr>
        <w:tc>
          <w:tcPr>
            <w:tcW w:w="566" w:type="dxa"/>
            <w:tcBorders>
              <w:bottom w:val="single" w:sz="4" w:space="0" w:color="FFFFFF" w:themeColor="background1"/>
            </w:tcBorders>
          </w:tcPr>
          <w:p w:rsidR="00BE028C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8252" w:type="dxa"/>
            <w:tcBorders>
              <w:bottom w:val="single" w:sz="4" w:space="0" w:color="FFFFFF" w:themeColor="background1"/>
            </w:tcBorders>
          </w:tcPr>
          <w:p w:rsidR="00C53BBD" w:rsidRPr="00BE028C" w:rsidRDefault="00BE028C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BE028C">
              <w:rPr>
                <w:rFonts w:ascii="Times New Roman" w:hAnsi="Times New Roman"/>
                <w:sz w:val="28"/>
                <w:szCs w:val="28"/>
              </w:rPr>
              <w:t>Приложение № 4</w:t>
            </w:r>
          </w:p>
        </w:tc>
        <w:tc>
          <w:tcPr>
            <w:tcW w:w="893" w:type="dxa"/>
            <w:tcBorders>
              <w:bottom w:val="single" w:sz="4" w:space="0" w:color="FFFFFF" w:themeColor="background1"/>
            </w:tcBorders>
          </w:tcPr>
          <w:p w:rsidR="00BE028C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C53BBD" w:rsidRPr="00C53BBD" w:rsidTr="00C53BBD">
        <w:trPr>
          <w:trHeight w:val="676"/>
        </w:trPr>
        <w:tc>
          <w:tcPr>
            <w:tcW w:w="566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8252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№5</w:t>
            </w:r>
          </w:p>
        </w:tc>
        <w:tc>
          <w:tcPr>
            <w:tcW w:w="893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</w:tr>
      <w:tr w:rsidR="00C53BBD" w:rsidRPr="00C53BBD" w:rsidTr="00C53BBD">
        <w:trPr>
          <w:trHeight w:val="720"/>
        </w:trPr>
        <w:tc>
          <w:tcPr>
            <w:tcW w:w="566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8252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№6</w:t>
            </w:r>
          </w:p>
        </w:tc>
        <w:tc>
          <w:tcPr>
            <w:tcW w:w="893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</w:tr>
      <w:tr w:rsidR="00C53BBD" w:rsidRPr="00C53BBD" w:rsidTr="00C53BBD">
        <w:trPr>
          <w:trHeight w:val="600"/>
        </w:trPr>
        <w:tc>
          <w:tcPr>
            <w:tcW w:w="566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8252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№7</w:t>
            </w:r>
          </w:p>
        </w:tc>
        <w:tc>
          <w:tcPr>
            <w:tcW w:w="893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</w:tr>
      <w:tr w:rsidR="00C53BBD" w:rsidRPr="00C53BBD" w:rsidTr="00C53BBD">
        <w:trPr>
          <w:trHeight w:val="690"/>
        </w:trPr>
        <w:tc>
          <w:tcPr>
            <w:tcW w:w="566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8252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№8</w:t>
            </w:r>
          </w:p>
        </w:tc>
        <w:tc>
          <w:tcPr>
            <w:tcW w:w="893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41</w:t>
            </w:r>
          </w:p>
        </w:tc>
      </w:tr>
      <w:tr w:rsidR="00C53BBD" w:rsidRPr="00C53BBD" w:rsidTr="00C53BBD">
        <w:trPr>
          <w:trHeight w:val="660"/>
        </w:trPr>
        <w:tc>
          <w:tcPr>
            <w:tcW w:w="566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8252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BE028C" w:rsidRDefault="00C53BB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Приложение №9</w:t>
            </w:r>
          </w:p>
        </w:tc>
        <w:tc>
          <w:tcPr>
            <w:tcW w:w="893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</w:tcPr>
          <w:p w:rsidR="00C53BBD" w:rsidRPr="0052572D" w:rsidRDefault="0052572D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/>
                <w:sz w:val="28"/>
                <w:szCs w:val="28"/>
              </w:rPr>
            </w:pPr>
            <w:r w:rsidRPr="0052572D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</w:tr>
    </w:tbl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rPr>
          <w:sz w:val="28"/>
          <w:szCs w:val="28"/>
        </w:rPr>
      </w:pP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rPr>
          <w:sz w:val="28"/>
          <w:szCs w:val="28"/>
        </w:rPr>
      </w:pP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rPr>
          <w:sz w:val="28"/>
          <w:szCs w:val="28"/>
        </w:rPr>
      </w:pP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rPr>
          <w:sz w:val="28"/>
          <w:szCs w:val="28"/>
        </w:rPr>
      </w:pP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rPr>
          <w:sz w:val="28"/>
          <w:szCs w:val="28"/>
        </w:rPr>
      </w:pP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rPr>
          <w:sz w:val="28"/>
          <w:szCs w:val="28"/>
        </w:rPr>
      </w:pP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rPr>
          <w:sz w:val="28"/>
          <w:szCs w:val="28"/>
        </w:rPr>
      </w:pP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rPr>
          <w:sz w:val="28"/>
          <w:szCs w:val="28"/>
        </w:rPr>
      </w:pPr>
    </w:p>
    <w:p w:rsidR="00AF7788" w:rsidRDefault="00AF7788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53BBD" w:rsidRDefault="00C53BB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53BBD" w:rsidRDefault="00C53BB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C53BBD" w:rsidRDefault="00C53BB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BE028C">
        <w:rPr>
          <w:rFonts w:ascii="Times New Roman" w:hAnsi="Times New Roman"/>
          <w:b/>
          <w:sz w:val="28"/>
          <w:szCs w:val="28"/>
        </w:rPr>
        <w:lastRenderedPageBreak/>
        <w:t>Пояснительная записка</w:t>
      </w:r>
    </w:p>
    <w:p w:rsidR="00AF7788" w:rsidRDefault="00BE028C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23388F">
        <w:rPr>
          <w:rFonts w:ascii="Times New Roman" w:hAnsi="Times New Roman"/>
          <w:b/>
          <w:sz w:val="28"/>
          <w:szCs w:val="28"/>
        </w:rPr>
        <w:t xml:space="preserve">к учебно-методической разработке для дисциплины </w:t>
      </w:r>
    </w:p>
    <w:p w:rsidR="00BE028C" w:rsidRPr="0023388F" w:rsidRDefault="00BE028C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23388F">
        <w:rPr>
          <w:rFonts w:ascii="Times New Roman" w:hAnsi="Times New Roman"/>
          <w:b/>
          <w:sz w:val="28"/>
          <w:szCs w:val="28"/>
        </w:rPr>
        <w:t>ОП.04 «Фармакология» по теме</w:t>
      </w:r>
      <w:r w:rsidR="006E3090">
        <w:rPr>
          <w:rFonts w:ascii="Times New Roman" w:hAnsi="Times New Roman"/>
          <w:b/>
          <w:sz w:val="28"/>
          <w:szCs w:val="28"/>
        </w:rPr>
        <w:t>:</w:t>
      </w:r>
      <w:r w:rsidRPr="0023388F">
        <w:rPr>
          <w:rFonts w:ascii="Times New Roman" w:hAnsi="Times New Roman"/>
          <w:b/>
          <w:sz w:val="28"/>
          <w:szCs w:val="28"/>
        </w:rPr>
        <w:t xml:space="preserve"> «Препараты витаминов».</w:t>
      </w:r>
    </w:p>
    <w:p w:rsidR="00BE028C" w:rsidRDefault="00984008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BE028C" w:rsidRPr="00BE028C">
        <w:rPr>
          <w:rFonts w:ascii="Times New Roman" w:hAnsi="Times New Roman"/>
          <w:sz w:val="28"/>
          <w:szCs w:val="28"/>
        </w:rPr>
        <w:t>В</w:t>
      </w:r>
      <w:r w:rsidR="00E15EA1">
        <w:rPr>
          <w:rFonts w:ascii="Times New Roman" w:hAnsi="Times New Roman"/>
          <w:sz w:val="28"/>
          <w:szCs w:val="28"/>
        </w:rPr>
        <w:t xml:space="preserve"> рабочей</w:t>
      </w:r>
      <w:r w:rsidR="00BE028C" w:rsidRPr="00BE028C">
        <w:rPr>
          <w:rFonts w:ascii="Times New Roman" w:hAnsi="Times New Roman"/>
          <w:sz w:val="28"/>
          <w:szCs w:val="28"/>
        </w:rPr>
        <w:t xml:space="preserve"> программе</w:t>
      </w:r>
      <w:r w:rsidR="00D206A4">
        <w:rPr>
          <w:rFonts w:ascii="Times New Roman" w:hAnsi="Times New Roman"/>
          <w:sz w:val="28"/>
          <w:szCs w:val="28"/>
        </w:rPr>
        <w:t xml:space="preserve"> учебной дисциплины</w:t>
      </w:r>
      <w:r w:rsidR="00D320E9">
        <w:rPr>
          <w:rFonts w:ascii="Times New Roman" w:hAnsi="Times New Roman"/>
          <w:sz w:val="28"/>
          <w:szCs w:val="28"/>
        </w:rPr>
        <w:t xml:space="preserve"> ОП.04 «Фармакология»</w:t>
      </w:r>
      <w:r w:rsidR="00D206A4">
        <w:rPr>
          <w:rFonts w:ascii="Times New Roman" w:hAnsi="Times New Roman"/>
          <w:sz w:val="28"/>
          <w:szCs w:val="28"/>
        </w:rPr>
        <w:t xml:space="preserve"> по специальности 060101 Лечебное дело</w:t>
      </w:r>
      <w:r w:rsidR="00BE028C" w:rsidRPr="00BE028C">
        <w:rPr>
          <w:rFonts w:ascii="Times New Roman" w:hAnsi="Times New Roman"/>
          <w:sz w:val="28"/>
          <w:szCs w:val="28"/>
        </w:rPr>
        <w:t xml:space="preserve"> для данной темы </w:t>
      </w:r>
      <w:r w:rsidR="00BE028C">
        <w:rPr>
          <w:rFonts w:ascii="Times New Roman" w:hAnsi="Times New Roman"/>
          <w:sz w:val="28"/>
          <w:szCs w:val="28"/>
        </w:rPr>
        <w:t xml:space="preserve">на первом курсе </w:t>
      </w:r>
      <w:r w:rsidR="00BE028C" w:rsidRPr="00BE028C">
        <w:rPr>
          <w:rFonts w:ascii="Times New Roman" w:hAnsi="Times New Roman"/>
          <w:sz w:val="28"/>
          <w:szCs w:val="28"/>
        </w:rPr>
        <w:t>отведено 2 часа.</w:t>
      </w:r>
      <w:r w:rsidR="00E15EA1">
        <w:rPr>
          <w:rFonts w:ascii="Times New Roman" w:hAnsi="Times New Roman"/>
          <w:sz w:val="28"/>
          <w:szCs w:val="28"/>
        </w:rPr>
        <w:t xml:space="preserve"> </w:t>
      </w:r>
    </w:p>
    <w:p w:rsidR="00A6132D" w:rsidRPr="00A6132D" w:rsidRDefault="00984008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</w:t>
      </w:r>
      <w:r w:rsidR="00A6132D" w:rsidRPr="00A6132D">
        <w:rPr>
          <w:rFonts w:ascii="Times New Roman" w:hAnsi="Times New Roman"/>
          <w:bCs/>
          <w:sz w:val="28"/>
          <w:szCs w:val="28"/>
        </w:rPr>
        <w:t>Недостаток витаминов в пище, особенно в период зимы и весны, негативно сказывается на здоровье человека, когда мы потребляем мало фруктов, редко бываем на свежем воздухе. Поэтому в этот период желательно принимать витаминные препараты. Но не все знают какие, как, когда и сколько нужно принимать</w:t>
      </w:r>
      <w:r>
        <w:rPr>
          <w:rFonts w:ascii="Times New Roman" w:hAnsi="Times New Roman"/>
          <w:bCs/>
          <w:sz w:val="28"/>
          <w:szCs w:val="28"/>
        </w:rPr>
        <w:t xml:space="preserve"> витаминов. Поэтому изучение этой темы очень актуально для обучающихся  лично, так и для их профессиональной деятельности.</w:t>
      </w:r>
    </w:p>
    <w:p w:rsidR="00E15EA1" w:rsidRPr="00BE028C" w:rsidRDefault="00984008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Для изучения данной темы</w:t>
      </w:r>
      <w:r w:rsidR="005B787A">
        <w:rPr>
          <w:rFonts w:ascii="Times New Roman" w:hAnsi="Times New Roman"/>
          <w:sz w:val="28"/>
          <w:szCs w:val="28"/>
        </w:rPr>
        <w:t xml:space="preserve"> я предлагаю использовать метод</w:t>
      </w:r>
      <w:r>
        <w:rPr>
          <w:rFonts w:ascii="Times New Roman" w:hAnsi="Times New Roman"/>
          <w:sz w:val="28"/>
          <w:szCs w:val="28"/>
        </w:rPr>
        <w:t xml:space="preserve"> развития критического мышления. </w:t>
      </w:r>
      <w:r w:rsidR="0023388F">
        <w:rPr>
          <w:rFonts w:ascii="Times New Roman" w:hAnsi="Times New Roman"/>
          <w:sz w:val="28"/>
          <w:szCs w:val="28"/>
        </w:rPr>
        <w:t xml:space="preserve">Эта методика помогает активизировать познавательную и аналитическую деятельность студентов, </w:t>
      </w:r>
      <w:r>
        <w:rPr>
          <w:rFonts w:ascii="Times New Roman" w:hAnsi="Times New Roman"/>
          <w:sz w:val="28"/>
          <w:szCs w:val="28"/>
        </w:rPr>
        <w:t xml:space="preserve">  </w:t>
      </w:r>
      <w:r w:rsidR="0023388F">
        <w:rPr>
          <w:rFonts w:ascii="Times New Roman" w:hAnsi="Times New Roman"/>
          <w:sz w:val="28"/>
          <w:szCs w:val="28"/>
        </w:rPr>
        <w:t>облегчает усвоение, систематизацию</w:t>
      </w:r>
      <w:r w:rsidR="005B787A">
        <w:rPr>
          <w:rFonts w:ascii="Times New Roman" w:hAnsi="Times New Roman"/>
          <w:sz w:val="28"/>
          <w:szCs w:val="28"/>
        </w:rPr>
        <w:t>, применение</w:t>
      </w:r>
      <w:r w:rsidR="0023388F">
        <w:rPr>
          <w:rFonts w:ascii="Times New Roman" w:hAnsi="Times New Roman"/>
          <w:sz w:val="28"/>
          <w:szCs w:val="28"/>
        </w:rPr>
        <w:t xml:space="preserve"> знаний и умений в практической деятельности фельдшеров.</w:t>
      </w:r>
    </w:p>
    <w:p w:rsidR="00BE028C" w:rsidRPr="00BE028C" w:rsidRDefault="00984008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BE028C" w:rsidRPr="00BE028C">
        <w:rPr>
          <w:rFonts w:ascii="Times New Roman" w:hAnsi="Times New Roman"/>
          <w:sz w:val="28"/>
          <w:szCs w:val="28"/>
        </w:rPr>
        <w:t>Методичес</w:t>
      </w:r>
      <w:r w:rsidR="00ED6AFC">
        <w:rPr>
          <w:rFonts w:ascii="Times New Roman" w:hAnsi="Times New Roman"/>
          <w:sz w:val="28"/>
          <w:szCs w:val="28"/>
        </w:rPr>
        <w:t>кая разработка разработана</w:t>
      </w:r>
      <w:r w:rsidR="00BE028C" w:rsidRPr="00BE028C">
        <w:rPr>
          <w:rFonts w:ascii="Times New Roman" w:hAnsi="Times New Roman"/>
          <w:sz w:val="28"/>
          <w:szCs w:val="28"/>
        </w:rPr>
        <w:t xml:space="preserve"> для преподавателя</w:t>
      </w:r>
      <w:r w:rsidR="00ED6AFC">
        <w:rPr>
          <w:rFonts w:ascii="Times New Roman" w:hAnsi="Times New Roman"/>
          <w:sz w:val="28"/>
          <w:szCs w:val="28"/>
        </w:rPr>
        <w:t xml:space="preserve"> и обучающихся с целью формирования, </w:t>
      </w:r>
      <w:r w:rsidR="00BE028C" w:rsidRPr="00BE028C">
        <w:rPr>
          <w:rFonts w:ascii="Times New Roman" w:hAnsi="Times New Roman"/>
          <w:sz w:val="28"/>
          <w:szCs w:val="28"/>
        </w:rPr>
        <w:t>систематизации</w:t>
      </w:r>
      <w:r>
        <w:rPr>
          <w:rFonts w:ascii="Times New Roman" w:hAnsi="Times New Roman"/>
          <w:sz w:val="28"/>
          <w:szCs w:val="28"/>
        </w:rPr>
        <w:t>, закрепления</w:t>
      </w:r>
      <w:r w:rsidR="00ED6AFC">
        <w:rPr>
          <w:rFonts w:ascii="Times New Roman" w:hAnsi="Times New Roman"/>
          <w:sz w:val="28"/>
          <w:szCs w:val="28"/>
        </w:rPr>
        <w:t xml:space="preserve"> и выявления</w:t>
      </w:r>
      <w:r w:rsidR="00BE028C" w:rsidRPr="00BE028C">
        <w:rPr>
          <w:rFonts w:ascii="Times New Roman" w:hAnsi="Times New Roman"/>
          <w:sz w:val="28"/>
          <w:szCs w:val="28"/>
        </w:rPr>
        <w:t xml:space="preserve"> знаний студентов по данной теме.</w:t>
      </w:r>
    </w:p>
    <w:p w:rsidR="00BE028C" w:rsidRPr="00BE028C" w:rsidRDefault="00984008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BE028C" w:rsidRPr="00BE028C">
        <w:rPr>
          <w:rFonts w:ascii="Times New Roman" w:hAnsi="Times New Roman"/>
          <w:sz w:val="28"/>
          <w:szCs w:val="28"/>
        </w:rPr>
        <w:t xml:space="preserve">Методическая разработка составлена в соответствии с требованиями </w:t>
      </w:r>
      <w:r w:rsidR="00D206A4">
        <w:rPr>
          <w:rFonts w:ascii="Times New Roman" w:hAnsi="Times New Roman"/>
          <w:sz w:val="28"/>
          <w:szCs w:val="28"/>
        </w:rPr>
        <w:t>рабочей программы</w:t>
      </w:r>
      <w:r w:rsidR="00BE028C" w:rsidRPr="00BE028C">
        <w:rPr>
          <w:rFonts w:ascii="Times New Roman" w:hAnsi="Times New Roman"/>
          <w:sz w:val="28"/>
          <w:szCs w:val="28"/>
        </w:rPr>
        <w:t>, для использования на теоретическом зан</w:t>
      </w:r>
      <w:r w:rsidR="00ED6AFC">
        <w:rPr>
          <w:rFonts w:ascii="Times New Roman" w:hAnsi="Times New Roman"/>
          <w:sz w:val="28"/>
          <w:szCs w:val="28"/>
        </w:rPr>
        <w:t>ятии в рамках специальности 060101 «Лечебное дело»  углубленный</w:t>
      </w:r>
      <w:r w:rsidR="00BE028C" w:rsidRPr="00BE028C">
        <w:rPr>
          <w:rFonts w:ascii="Times New Roman" w:hAnsi="Times New Roman"/>
          <w:sz w:val="28"/>
          <w:szCs w:val="28"/>
        </w:rPr>
        <w:t xml:space="preserve"> уровень подготовки.</w:t>
      </w:r>
    </w:p>
    <w:p w:rsidR="00BE028C" w:rsidRPr="00BF734B" w:rsidRDefault="00984008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D206A4">
        <w:rPr>
          <w:rFonts w:ascii="Times New Roman" w:hAnsi="Times New Roman"/>
          <w:sz w:val="28"/>
          <w:szCs w:val="28"/>
        </w:rPr>
        <w:t>П</w:t>
      </w:r>
      <w:r w:rsidR="00BE028C" w:rsidRPr="00BE028C">
        <w:rPr>
          <w:rFonts w:ascii="Times New Roman" w:hAnsi="Times New Roman"/>
          <w:sz w:val="28"/>
          <w:szCs w:val="28"/>
        </w:rPr>
        <w:t xml:space="preserve">осле изучения данной темы студент </w:t>
      </w:r>
      <w:r w:rsidR="00BE028C" w:rsidRPr="00BF734B">
        <w:rPr>
          <w:rFonts w:ascii="Times New Roman" w:hAnsi="Times New Roman"/>
          <w:b/>
          <w:sz w:val="28"/>
          <w:szCs w:val="28"/>
        </w:rPr>
        <w:t xml:space="preserve">должен знать: </w:t>
      </w:r>
    </w:p>
    <w:p w:rsidR="005662CB" w:rsidRPr="00BE028C" w:rsidRDefault="005662CB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0F71CC">
        <w:rPr>
          <w:rFonts w:ascii="Times New Roman" w:hAnsi="Times New Roman"/>
          <w:sz w:val="28"/>
          <w:szCs w:val="28"/>
        </w:rPr>
        <w:t xml:space="preserve"> содержание понятий «витамины»,</w:t>
      </w:r>
      <w:r>
        <w:rPr>
          <w:rFonts w:ascii="Times New Roman" w:hAnsi="Times New Roman"/>
          <w:sz w:val="28"/>
          <w:szCs w:val="28"/>
        </w:rPr>
        <w:t xml:space="preserve"> </w:t>
      </w:r>
      <w:r w:rsidR="000F71CC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авитаминоз</w:t>
      </w:r>
      <w:r w:rsidR="000F71CC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, </w:t>
      </w:r>
      <w:r w:rsidR="000F71CC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гиповитаминоз</w:t>
      </w:r>
      <w:r w:rsidR="000F71CC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и </w:t>
      </w:r>
      <w:r w:rsidR="000F71CC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гипервитаминоз</w:t>
      </w:r>
      <w:r w:rsidR="000F71CC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;</w:t>
      </w:r>
    </w:p>
    <w:p w:rsidR="005662CB" w:rsidRDefault="005662CB" w:rsidP="00DA7624">
      <w:pPr>
        <w:numPr>
          <w:ilvl w:val="0"/>
          <w:numId w:val="7"/>
        </w:num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основные группы  и названия витаминов </w:t>
      </w:r>
      <w:r w:rsidRPr="005662CB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5662CB">
        <w:rPr>
          <w:rFonts w:ascii="Times New Roman" w:hAnsi="Times New Roman" w:cs="Times New Roman"/>
          <w:sz w:val="28"/>
          <w:szCs w:val="28"/>
        </w:rPr>
        <w:t>фармакотерапевтические действия;</w:t>
      </w:r>
    </w:p>
    <w:p w:rsidR="005662CB" w:rsidRPr="005662CB" w:rsidRDefault="005662CB" w:rsidP="00DA7624">
      <w:pPr>
        <w:numPr>
          <w:ilvl w:val="0"/>
          <w:numId w:val="7"/>
        </w:num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основные </w:t>
      </w:r>
      <w:r w:rsidRPr="005662CB">
        <w:rPr>
          <w:rFonts w:ascii="Times New Roman" w:hAnsi="Times New Roman" w:cs="Times New Roman"/>
          <w:sz w:val="28"/>
          <w:szCs w:val="28"/>
        </w:rPr>
        <w:t>лекарственные формы</w:t>
      </w:r>
      <w:r>
        <w:rPr>
          <w:rFonts w:ascii="Times New Roman" w:hAnsi="Times New Roman" w:cs="Times New Roman"/>
          <w:sz w:val="28"/>
          <w:szCs w:val="28"/>
        </w:rPr>
        <w:t xml:space="preserve"> витаминов</w:t>
      </w:r>
      <w:r w:rsidRPr="005662CB">
        <w:rPr>
          <w:rFonts w:ascii="Times New Roman" w:hAnsi="Times New Roman" w:cs="Times New Roman"/>
          <w:sz w:val="28"/>
          <w:szCs w:val="28"/>
        </w:rPr>
        <w:t>, пути</w:t>
      </w:r>
      <w:r>
        <w:rPr>
          <w:rFonts w:ascii="Times New Roman" w:hAnsi="Times New Roman" w:cs="Times New Roman"/>
          <w:sz w:val="28"/>
          <w:szCs w:val="28"/>
        </w:rPr>
        <w:t xml:space="preserve"> их</w:t>
      </w:r>
      <w:r w:rsidRPr="005662CB">
        <w:rPr>
          <w:rFonts w:ascii="Times New Roman" w:hAnsi="Times New Roman" w:cs="Times New Roman"/>
          <w:sz w:val="28"/>
          <w:szCs w:val="28"/>
        </w:rPr>
        <w:t xml:space="preserve"> введения, виды их действия и взаимодействия;</w:t>
      </w:r>
    </w:p>
    <w:p w:rsidR="00BE028C" w:rsidRDefault="005662CB" w:rsidP="00DA7624">
      <w:pPr>
        <w:numPr>
          <w:ilvl w:val="0"/>
          <w:numId w:val="7"/>
        </w:num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62CB">
        <w:rPr>
          <w:rFonts w:ascii="Times New Roman" w:hAnsi="Times New Roman" w:cs="Times New Roman"/>
          <w:sz w:val="28"/>
          <w:szCs w:val="28"/>
        </w:rPr>
        <w:lastRenderedPageBreak/>
        <w:t>побочные эффекты, виды ре</w:t>
      </w:r>
      <w:r>
        <w:rPr>
          <w:rFonts w:ascii="Times New Roman" w:hAnsi="Times New Roman" w:cs="Times New Roman"/>
          <w:sz w:val="28"/>
          <w:szCs w:val="28"/>
        </w:rPr>
        <w:t>акций и осложнений витамино</w:t>
      </w:r>
      <w:r w:rsidRPr="005662CB">
        <w:rPr>
          <w:rFonts w:ascii="Times New Roman" w:hAnsi="Times New Roman" w:cs="Times New Roman"/>
          <w:sz w:val="28"/>
          <w:szCs w:val="28"/>
        </w:rPr>
        <w:t>терапии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15EA1" w:rsidRPr="00BF734B" w:rsidRDefault="00E15EA1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F734B">
        <w:rPr>
          <w:rFonts w:ascii="Times New Roman" w:hAnsi="Times New Roman" w:cs="Times New Roman"/>
          <w:b/>
          <w:sz w:val="28"/>
          <w:szCs w:val="28"/>
        </w:rPr>
        <w:t>должен уметь:</w:t>
      </w:r>
    </w:p>
    <w:p w:rsidR="00E15EA1" w:rsidRPr="00E15EA1" w:rsidRDefault="00E15EA1" w:rsidP="00DA7624">
      <w:pPr>
        <w:numPr>
          <w:ilvl w:val="0"/>
          <w:numId w:val="7"/>
        </w:num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выписывать препараты витаминов</w:t>
      </w:r>
      <w:r w:rsidRPr="00E15EA1">
        <w:rPr>
          <w:rFonts w:ascii="Times New Roman" w:hAnsi="Times New Roman" w:cs="Times New Roman"/>
          <w:sz w:val="28"/>
          <w:szCs w:val="28"/>
        </w:rPr>
        <w:t xml:space="preserve"> в виде рецепта с использованием справочной литературы;</w:t>
      </w:r>
    </w:p>
    <w:p w:rsidR="00E15EA1" w:rsidRPr="00E15EA1" w:rsidRDefault="00E15EA1" w:rsidP="00DA7624">
      <w:pPr>
        <w:numPr>
          <w:ilvl w:val="0"/>
          <w:numId w:val="7"/>
        </w:num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5EA1">
        <w:rPr>
          <w:rFonts w:ascii="Times New Roman" w:hAnsi="Times New Roman" w:cs="Times New Roman"/>
          <w:sz w:val="28"/>
          <w:szCs w:val="28"/>
        </w:rPr>
        <w:t>находить све</w:t>
      </w:r>
      <w:r>
        <w:rPr>
          <w:rFonts w:ascii="Times New Roman" w:hAnsi="Times New Roman" w:cs="Times New Roman"/>
          <w:sz w:val="28"/>
          <w:szCs w:val="28"/>
        </w:rPr>
        <w:t>дения о витаминах</w:t>
      </w:r>
      <w:r w:rsidRPr="00E15EA1">
        <w:rPr>
          <w:rFonts w:ascii="Times New Roman" w:hAnsi="Times New Roman" w:cs="Times New Roman"/>
          <w:sz w:val="28"/>
          <w:szCs w:val="28"/>
        </w:rPr>
        <w:t xml:space="preserve"> в доступных базах данных;</w:t>
      </w:r>
    </w:p>
    <w:p w:rsidR="00E15EA1" w:rsidRPr="00E15EA1" w:rsidRDefault="00E15EA1" w:rsidP="00DA7624">
      <w:pPr>
        <w:numPr>
          <w:ilvl w:val="0"/>
          <w:numId w:val="7"/>
        </w:num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5EA1">
        <w:rPr>
          <w:rFonts w:ascii="Times New Roman" w:hAnsi="Times New Roman" w:cs="Times New Roman"/>
          <w:sz w:val="28"/>
          <w:szCs w:val="28"/>
        </w:rPr>
        <w:t>ориентироваться в но</w:t>
      </w:r>
      <w:r>
        <w:rPr>
          <w:rFonts w:ascii="Times New Roman" w:hAnsi="Times New Roman" w:cs="Times New Roman"/>
          <w:sz w:val="28"/>
          <w:szCs w:val="28"/>
        </w:rPr>
        <w:t>менклатуре витаминных препаратов</w:t>
      </w:r>
      <w:r w:rsidRPr="00E15EA1">
        <w:rPr>
          <w:rFonts w:ascii="Times New Roman" w:hAnsi="Times New Roman" w:cs="Times New Roman"/>
          <w:sz w:val="28"/>
          <w:szCs w:val="28"/>
        </w:rPr>
        <w:t>;</w:t>
      </w:r>
    </w:p>
    <w:p w:rsidR="00E15EA1" w:rsidRPr="00E15EA1" w:rsidRDefault="00E15EA1" w:rsidP="00DA7624">
      <w:pPr>
        <w:numPr>
          <w:ilvl w:val="0"/>
          <w:numId w:val="7"/>
        </w:num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применять витамины</w:t>
      </w:r>
      <w:r w:rsidRPr="00E15EA1">
        <w:rPr>
          <w:rFonts w:ascii="Times New Roman" w:hAnsi="Times New Roman" w:cs="Times New Roman"/>
          <w:sz w:val="28"/>
          <w:szCs w:val="28"/>
        </w:rPr>
        <w:t xml:space="preserve"> по назначению врача;</w:t>
      </w:r>
    </w:p>
    <w:p w:rsidR="00E15EA1" w:rsidRDefault="00E15EA1" w:rsidP="00DA7624">
      <w:pPr>
        <w:numPr>
          <w:ilvl w:val="0"/>
          <w:numId w:val="7"/>
        </w:num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15EA1">
        <w:rPr>
          <w:rFonts w:ascii="Times New Roman" w:hAnsi="Times New Roman" w:cs="Times New Roman"/>
          <w:sz w:val="28"/>
          <w:szCs w:val="28"/>
        </w:rPr>
        <w:t>давать рекомендации пациенту по применению</w:t>
      </w:r>
      <w:r>
        <w:rPr>
          <w:rFonts w:ascii="Times New Roman" w:hAnsi="Times New Roman" w:cs="Times New Roman"/>
          <w:sz w:val="28"/>
          <w:szCs w:val="28"/>
        </w:rPr>
        <w:t xml:space="preserve"> препаратов витаминов</w:t>
      </w:r>
      <w:r w:rsidRPr="00E15EA1">
        <w:rPr>
          <w:rFonts w:ascii="Times New Roman" w:hAnsi="Times New Roman" w:cs="Times New Roman"/>
          <w:sz w:val="28"/>
          <w:szCs w:val="28"/>
        </w:rPr>
        <w:t>;</w:t>
      </w:r>
    </w:p>
    <w:p w:rsidR="000074DF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06A4">
        <w:rPr>
          <w:rFonts w:ascii="Times New Roman" w:hAnsi="Times New Roman" w:cs="Times New Roman"/>
          <w:b/>
          <w:sz w:val="28"/>
          <w:szCs w:val="28"/>
        </w:rPr>
        <w:t>Формируемые</w:t>
      </w:r>
      <w:r w:rsidR="000074DF" w:rsidRPr="00D206A4">
        <w:rPr>
          <w:rFonts w:ascii="Times New Roman" w:hAnsi="Times New Roman" w:cs="Times New Roman"/>
          <w:b/>
          <w:sz w:val="28"/>
          <w:szCs w:val="28"/>
        </w:rPr>
        <w:t xml:space="preserve"> о</w:t>
      </w:r>
      <w:r w:rsidR="000074DF" w:rsidRPr="000074DF">
        <w:rPr>
          <w:rFonts w:ascii="Times New Roman" w:hAnsi="Times New Roman" w:cs="Times New Roman"/>
          <w:b/>
          <w:sz w:val="28"/>
          <w:szCs w:val="28"/>
        </w:rPr>
        <w:t>бщие компетенции:</w:t>
      </w:r>
    </w:p>
    <w:p w:rsidR="000074DF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0074DF" w:rsidRPr="00F54F62">
        <w:rPr>
          <w:rFonts w:ascii="Times New Roman" w:hAnsi="Times New Roman" w:cs="Times New Roman"/>
          <w:b/>
          <w:sz w:val="28"/>
          <w:szCs w:val="28"/>
        </w:rPr>
        <w:t>ОК</w:t>
      </w:r>
      <w:r w:rsidR="00C76D5A" w:rsidRPr="00F54F62">
        <w:rPr>
          <w:rFonts w:ascii="Times New Roman" w:hAnsi="Times New Roman" w:cs="Times New Roman"/>
          <w:b/>
          <w:sz w:val="28"/>
          <w:szCs w:val="28"/>
        </w:rPr>
        <w:t xml:space="preserve"> 2.</w:t>
      </w:r>
      <w:r w:rsidR="00C76D5A" w:rsidRPr="00C76D5A">
        <w:rPr>
          <w:rFonts w:ascii="Times New Roman" w:hAnsi="Times New Roman" w:cs="Times New Roman"/>
          <w:sz w:val="28"/>
          <w:szCs w:val="28"/>
        </w:rPr>
        <w:t xml:space="preserve"> Организовывать собственную деятельность</w:t>
      </w:r>
      <w:r w:rsidR="0052352C">
        <w:rPr>
          <w:rFonts w:ascii="Times New Roman" w:hAnsi="Times New Roman" w:cs="Times New Roman"/>
          <w:sz w:val="28"/>
          <w:szCs w:val="28"/>
        </w:rPr>
        <w:t>, вы</w:t>
      </w:r>
      <w:r w:rsidR="00F54F62">
        <w:rPr>
          <w:rFonts w:ascii="Times New Roman" w:hAnsi="Times New Roman" w:cs="Times New Roman"/>
          <w:sz w:val="28"/>
          <w:szCs w:val="28"/>
        </w:rPr>
        <w:t>бирать типовые методы и способы выполнения профессиональных задач, оценивать их качество и эффективность.</w:t>
      </w:r>
    </w:p>
    <w:p w:rsidR="00F54F62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F54F62" w:rsidRPr="00F54F62">
        <w:rPr>
          <w:rFonts w:ascii="Times New Roman" w:hAnsi="Times New Roman" w:cs="Times New Roman"/>
          <w:b/>
          <w:sz w:val="28"/>
          <w:szCs w:val="28"/>
        </w:rPr>
        <w:t>ОК 3.</w:t>
      </w:r>
      <w:r w:rsidR="00F54F62">
        <w:rPr>
          <w:rFonts w:ascii="Times New Roman" w:hAnsi="Times New Roman" w:cs="Times New Roman"/>
          <w:sz w:val="28"/>
          <w:szCs w:val="28"/>
        </w:rPr>
        <w:t xml:space="preserve"> Принимать решения в стандартных и нестандартных ситуациях и нести за них ответственность.</w:t>
      </w:r>
    </w:p>
    <w:p w:rsidR="00F54F62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F54F62" w:rsidRPr="00F54F62">
        <w:rPr>
          <w:rFonts w:ascii="Times New Roman" w:hAnsi="Times New Roman" w:cs="Times New Roman"/>
          <w:b/>
          <w:sz w:val="28"/>
          <w:szCs w:val="28"/>
        </w:rPr>
        <w:t>ОК 4.</w:t>
      </w:r>
      <w:r w:rsidR="00F54F62">
        <w:rPr>
          <w:rFonts w:ascii="Times New Roman" w:hAnsi="Times New Roman" w:cs="Times New Roman"/>
          <w:sz w:val="28"/>
          <w:szCs w:val="28"/>
        </w:rPr>
        <w:t xml:space="preserve"> Осуществлять поиск и использование информации, необходимой для эффективного выполнения профессиональных задач, а также для своего профессионального и личностного развития.</w:t>
      </w:r>
    </w:p>
    <w:p w:rsidR="00F54F62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F54F62" w:rsidRPr="00F54F62">
        <w:rPr>
          <w:rFonts w:ascii="Times New Roman" w:hAnsi="Times New Roman" w:cs="Times New Roman"/>
          <w:b/>
          <w:sz w:val="28"/>
          <w:szCs w:val="28"/>
        </w:rPr>
        <w:t>ОК</w:t>
      </w:r>
      <w:r w:rsidR="00F54F6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54F62" w:rsidRPr="00F54F62">
        <w:rPr>
          <w:rFonts w:ascii="Times New Roman" w:hAnsi="Times New Roman" w:cs="Times New Roman"/>
          <w:b/>
          <w:sz w:val="28"/>
          <w:szCs w:val="28"/>
        </w:rPr>
        <w:t>5.</w:t>
      </w:r>
      <w:r w:rsidR="00F54F62">
        <w:rPr>
          <w:rFonts w:ascii="Times New Roman" w:hAnsi="Times New Roman" w:cs="Times New Roman"/>
          <w:sz w:val="28"/>
          <w:szCs w:val="28"/>
        </w:rPr>
        <w:t xml:space="preserve">  Использовать информационно-коммуникационные технологии в профессиональной деятельности.</w:t>
      </w:r>
    </w:p>
    <w:p w:rsidR="00F54F62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F54F62" w:rsidRPr="00F54F62">
        <w:rPr>
          <w:rFonts w:ascii="Times New Roman" w:hAnsi="Times New Roman" w:cs="Times New Roman"/>
          <w:b/>
          <w:sz w:val="28"/>
          <w:szCs w:val="28"/>
        </w:rPr>
        <w:t>ОК 6</w:t>
      </w:r>
      <w:r w:rsidR="00F54F62">
        <w:rPr>
          <w:rFonts w:ascii="Times New Roman" w:hAnsi="Times New Roman" w:cs="Times New Roman"/>
          <w:sz w:val="28"/>
          <w:szCs w:val="28"/>
        </w:rPr>
        <w:t>. Работать в коллективе и команде, эффективно общаться с коллегами, руководством, потребителями.</w:t>
      </w:r>
    </w:p>
    <w:p w:rsidR="00F54F62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52352C" w:rsidRPr="0052352C">
        <w:rPr>
          <w:rFonts w:ascii="Times New Roman" w:hAnsi="Times New Roman" w:cs="Times New Roman"/>
          <w:b/>
          <w:sz w:val="28"/>
          <w:szCs w:val="28"/>
        </w:rPr>
        <w:t>ОК 7.</w:t>
      </w:r>
      <w:r w:rsidR="0052352C">
        <w:rPr>
          <w:rFonts w:ascii="Times New Roman" w:hAnsi="Times New Roman" w:cs="Times New Roman"/>
          <w:sz w:val="28"/>
          <w:szCs w:val="28"/>
        </w:rPr>
        <w:t xml:space="preserve"> Брать ответственность за работу членов команды (подчиненных), за результат выполнения заданий.</w:t>
      </w:r>
    </w:p>
    <w:p w:rsidR="0052352C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52352C" w:rsidRPr="0052352C">
        <w:rPr>
          <w:rFonts w:ascii="Times New Roman" w:hAnsi="Times New Roman" w:cs="Times New Roman"/>
          <w:b/>
          <w:sz w:val="28"/>
          <w:szCs w:val="28"/>
        </w:rPr>
        <w:t>ОК 13.</w:t>
      </w:r>
      <w:r w:rsidR="0052352C">
        <w:rPr>
          <w:rFonts w:ascii="Times New Roman" w:hAnsi="Times New Roman" w:cs="Times New Roman"/>
          <w:sz w:val="28"/>
          <w:szCs w:val="28"/>
        </w:rPr>
        <w:t xml:space="preserve"> Вести здоровый образ жизни, заниматься физической культурой и спортом для укрепления здоровья, достижения жизненных и профессиональных целей.</w:t>
      </w:r>
    </w:p>
    <w:p w:rsidR="0052352C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Формируемые п</w:t>
      </w:r>
      <w:r w:rsidR="0052352C" w:rsidRPr="000074DF">
        <w:rPr>
          <w:rFonts w:ascii="Times New Roman" w:hAnsi="Times New Roman" w:cs="Times New Roman"/>
          <w:b/>
          <w:sz w:val="28"/>
          <w:szCs w:val="28"/>
        </w:rPr>
        <w:t>рофессиональные</w:t>
      </w:r>
      <w:r w:rsidR="0052352C">
        <w:rPr>
          <w:rFonts w:ascii="Times New Roman" w:hAnsi="Times New Roman" w:cs="Times New Roman"/>
          <w:b/>
          <w:sz w:val="28"/>
          <w:szCs w:val="28"/>
        </w:rPr>
        <w:t xml:space="preserve"> компетенции:</w:t>
      </w:r>
    </w:p>
    <w:p w:rsidR="0052352C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52352C">
        <w:rPr>
          <w:rFonts w:ascii="Times New Roman" w:hAnsi="Times New Roman" w:cs="Times New Roman"/>
          <w:b/>
          <w:sz w:val="28"/>
          <w:szCs w:val="28"/>
        </w:rPr>
        <w:t xml:space="preserve">ПК </w:t>
      </w:r>
      <w:r w:rsidR="004B0A95">
        <w:rPr>
          <w:rFonts w:ascii="Times New Roman" w:hAnsi="Times New Roman" w:cs="Times New Roman"/>
          <w:b/>
          <w:sz w:val="28"/>
          <w:szCs w:val="28"/>
        </w:rPr>
        <w:t xml:space="preserve">2.3. </w:t>
      </w:r>
      <w:r w:rsidR="004B0A95" w:rsidRPr="004B0A95">
        <w:rPr>
          <w:rFonts w:ascii="Times New Roman" w:hAnsi="Times New Roman" w:cs="Times New Roman"/>
          <w:sz w:val="28"/>
          <w:szCs w:val="28"/>
        </w:rPr>
        <w:t>Выполнять лечебные вмешательства.</w:t>
      </w:r>
    </w:p>
    <w:p w:rsidR="004B0A95" w:rsidRPr="004B0A95" w:rsidRDefault="00D206A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4B0A95" w:rsidRPr="00B22E7B">
        <w:rPr>
          <w:rFonts w:ascii="Times New Roman" w:hAnsi="Times New Roman" w:cs="Times New Roman"/>
          <w:b/>
          <w:sz w:val="28"/>
          <w:szCs w:val="28"/>
        </w:rPr>
        <w:t>ПК 2.4.</w:t>
      </w:r>
      <w:r w:rsidR="004B0A95">
        <w:rPr>
          <w:rFonts w:ascii="Times New Roman" w:hAnsi="Times New Roman" w:cs="Times New Roman"/>
          <w:sz w:val="28"/>
          <w:szCs w:val="28"/>
        </w:rPr>
        <w:t xml:space="preserve"> Проводить контроль эффективности</w:t>
      </w:r>
      <w:r w:rsidR="00923821">
        <w:rPr>
          <w:rFonts w:ascii="Times New Roman" w:hAnsi="Times New Roman" w:cs="Times New Roman"/>
          <w:sz w:val="28"/>
          <w:szCs w:val="28"/>
        </w:rPr>
        <w:t xml:space="preserve"> </w:t>
      </w:r>
      <w:r w:rsidR="004B0A95">
        <w:rPr>
          <w:rFonts w:ascii="Times New Roman" w:hAnsi="Times New Roman" w:cs="Times New Roman"/>
          <w:sz w:val="28"/>
          <w:szCs w:val="28"/>
        </w:rPr>
        <w:t>лечения.</w:t>
      </w:r>
    </w:p>
    <w:p w:rsidR="00BE028C" w:rsidRPr="00EC010A" w:rsidRDefault="00EC010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</w:t>
      </w:r>
      <w:r w:rsidR="00BE028C" w:rsidRPr="00EC010A">
        <w:rPr>
          <w:rFonts w:ascii="Times New Roman" w:hAnsi="Times New Roman"/>
          <w:sz w:val="28"/>
          <w:szCs w:val="28"/>
        </w:rPr>
        <w:t>Методическая разработка состоит из «Пояснительной записки», «Учебно</w:t>
      </w:r>
      <w:r w:rsidR="001D03BF">
        <w:rPr>
          <w:rFonts w:ascii="Times New Roman" w:hAnsi="Times New Roman"/>
          <w:sz w:val="28"/>
          <w:szCs w:val="28"/>
        </w:rPr>
        <w:t>-методического плана», «</w:t>
      </w:r>
      <w:r w:rsidR="004B0A95" w:rsidRPr="00EC010A">
        <w:rPr>
          <w:rFonts w:ascii="Times New Roman" w:hAnsi="Times New Roman"/>
          <w:sz w:val="28"/>
          <w:szCs w:val="28"/>
        </w:rPr>
        <w:t>Хронологической карты занятия</w:t>
      </w:r>
      <w:r w:rsidR="00BE028C" w:rsidRPr="00EC010A">
        <w:rPr>
          <w:rFonts w:ascii="Times New Roman" w:hAnsi="Times New Roman"/>
          <w:sz w:val="28"/>
          <w:szCs w:val="28"/>
        </w:rPr>
        <w:t>»,  «</w:t>
      </w:r>
      <w:r w:rsidR="00C53BBD">
        <w:rPr>
          <w:rFonts w:ascii="Times New Roman" w:hAnsi="Times New Roman"/>
          <w:sz w:val="28"/>
          <w:szCs w:val="28"/>
        </w:rPr>
        <w:t xml:space="preserve">Организационного момента и </w:t>
      </w:r>
      <w:r w:rsidR="001D03BF">
        <w:rPr>
          <w:rFonts w:ascii="Times New Roman" w:hAnsi="Times New Roman"/>
          <w:sz w:val="28"/>
          <w:szCs w:val="28"/>
        </w:rPr>
        <w:t>м</w:t>
      </w:r>
      <w:r w:rsidR="000F71CC" w:rsidRPr="00EC010A">
        <w:rPr>
          <w:rFonts w:ascii="Times New Roman" w:hAnsi="Times New Roman"/>
          <w:sz w:val="28"/>
          <w:szCs w:val="28"/>
        </w:rPr>
        <w:t>отивационного блока</w:t>
      </w:r>
      <w:r w:rsidR="00BE028C" w:rsidRPr="00EC010A">
        <w:rPr>
          <w:rFonts w:ascii="Times New Roman" w:hAnsi="Times New Roman"/>
          <w:sz w:val="28"/>
          <w:szCs w:val="28"/>
        </w:rPr>
        <w:t>» (приложение №1)</w:t>
      </w:r>
      <w:r w:rsidR="0036101B" w:rsidRPr="00EC010A">
        <w:rPr>
          <w:rFonts w:ascii="Times New Roman" w:hAnsi="Times New Roman"/>
          <w:sz w:val="28"/>
          <w:szCs w:val="28"/>
        </w:rPr>
        <w:t xml:space="preserve">, </w:t>
      </w:r>
      <w:r w:rsidR="00C53BBD">
        <w:rPr>
          <w:rFonts w:ascii="Times New Roman" w:hAnsi="Times New Roman"/>
          <w:sz w:val="28"/>
          <w:szCs w:val="28"/>
        </w:rPr>
        <w:t xml:space="preserve"> «Организационного блока» (приложение №2), «</w:t>
      </w:r>
      <w:r w:rsidR="00C53BBD">
        <w:rPr>
          <w:rFonts w:ascii="Times New Roman" w:eastAsia="Times New Roman" w:hAnsi="Times New Roman"/>
          <w:sz w:val="28"/>
          <w:szCs w:val="28"/>
        </w:rPr>
        <w:t xml:space="preserve">Изложение нового </w:t>
      </w:r>
      <w:r w:rsidR="0036101B" w:rsidRPr="00EC010A">
        <w:rPr>
          <w:rFonts w:ascii="Times New Roman" w:eastAsia="Times New Roman" w:hAnsi="Times New Roman"/>
          <w:sz w:val="28"/>
          <w:szCs w:val="28"/>
        </w:rPr>
        <w:t>учебного материала</w:t>
      </w:r>
      <w:r w:rsidR="00C53BBD">
        <w:rPr>
          <w:rFonts w:ascii="Times New Roman" w:eastAsia="Times New Roman" w:hAnsi="Times New Roman"/>
          <w:sz w:val="28"/>
          <w:szCs w:val="28"/>
        </w:rPr>
        <w:t>»</w:t>
      </w:r>
      <w:r w:rsidR="0036101B" w:rsidRPr="00EC010A">
        <w:rPr>
          <w:rFonts w:ascii="Times New Roman" w:eastAsia="Times New Roman" w:hAnsi="Times New Roman"/>
          <w:sz w:val="28"/>
          <w:szCs w:val="28"/>
        </w:rPr>
        <w:t xml:space="preserve"> (приложение №</w:t>
      </w:r>
      <w:r w:rsidR="00C53BBD">
        <w:rPr>
          <w:rFonts w:ascii="Times New Roman" w:eastAsia="Times New Roman" w:hAnsi="Times New Roman"/>
          <w:sz w:val="28"/>
          <w:szCs w:val="28"/>
        </w:rPr>
        <w:t>3</w:t>
      </w:r>
      <w:r w:rsidR="0036101B" w:rsidRPr="00EC010A">
        <w:rPr>
          <w:rFonts w:ascii="Times New Roman" w:eastAsia="Times New Roman" w:hAnsi="Times New Roman"/>
          <w:sz w:val="24"/>
          <w:szCs w:val="24"/>
        </w:rPr>
        <w:t>)</w:t>
      </w:r>
      <w:r w:rsidR="00C53BBD">
        <w:rPr>
          <w:rFonts w:ascii="Times New Roman" w:eastAsia="Times New Roman" w:hAnsi="Times New Roman"/>
          <w:sz w:val="24"/>
          <w:szCs w:val="24"/>
        </w:rPr>
        <w:t>,</w:t>
      </w:r>
      <w:r w:rsidR="0036101B" w:rsidRPr="00EC010A">
        <w:rPr>
          <w:rFonts w:ascii="Times New Roman" w:eastAsia="Times New Roman" w:hAnsi="Times New Roman"/>
          <w:sz w:val="24"/>
          <w:szCs w:val="24"/>
        </w:rPr>
        <w:t xml:space="preserve"> </w:t>
      </w:r>
      <w:r w:rsidR="00BE028C" w:rsidRPr="00EC010A">
        <w:rPr>
          <w:rFonts w:ascii="Times New Roman" w:hAnsi="Times New Roman"/>
          <w:sz w:val="28"/>
          <w:szCs w:val="28"/>
        </w:rPr>
        <w:t xml:space="preserve"> «</w:t>
      </w:r>
      <w:r w:rsidR="00C53BBD">
        <w:rPr>
          <w:rFonts w:ascii="Times New Roman" w:hAnsi="Times New Roman"/>
          <w:sz w:val="28"/>
          <w:szCs w:val="28"/>
        </w:rPr>
        <w:t>Аналитического блока</w:t>
      </w:r>
      <w:r w:rsidR="00BE028C" w:rsidRPr="00EC010A">
        <w:rPr>
          <w:rFonts w:ascii="Times New Roman" w:hAnsi="Times New Roman"/>
          <w:sz w:val="28"/>
          <w:szCs w:val="28"/>
        </w:rPr>
        <w:t>» (приложение №</w:t>
      </w:r>
      <w:r w:rsidR="00C53BBD">
        <w:rPr>
          <w:rFonts w:ascii="Times New Roman" w:hAnsi="Times New Roman"/>
          <w:sz w:val="28"/>
          <w:szCs w:val="28"/>
        </w:rPr>
        <w:t>4</w:t>
      </w:r>
      <w:r w:rsidR="00BE028C" w:rsidRPr="00EC010A">
        <w:rPr>
          <w:rFonts w:ascii="Times New Roman" w:hAnsi="Times New Roman"/>
          <w:sz w:val="28"/>
          <w:szCs w:val="28"/>
        </w:rPr>
        <w:t xml:space="preserve">), «Физкультминутка» (приложение № </w:t>
      </w:r>
      <w:r w:rsidR="00C53BBD">
        <w:rPr>
          <w:rFonts w:ascii="Times New Roman" w:hAnsi="Times New Roman"/>
          <w:sz w:val="28"/>
          <w:szCs w:val="28"/>
        </w:rPr>
        <w:t>5</w:t>
      </w:r>
      <w:r w:rsidR="00BE028C" w:rsidRPr="00EC010A">
        <w:rPr>
          <w:rFonts w:ascii="Times New Roman" w:hAnsi="Times New Roman"/>
          <w:sz w:val="28"/>
          <w:szCs w:val="28"/>
        </w:rPr>
        <w:t xml:space="preserve">), </w:t>
      </w:r>
      <w:r w:rsidR="000F71CC" w:rsidRPr="00EC010A">
        <w:rPr>
          <w:rFonts w:ascii="Times New Roman" w:hAnsi="Times New Roman"/>
          <w:sz w:val="28"/>
          <w:szCs w:val="28"/>
        </w:rPr>
        <w:t>«Оценочного блока»</w:t>
      </w:r>
      <w:r w:rsidR="00C53BBD">
        <w:rPr>
          <w:rFonts w:ascii="Times New Roman" w:hAnsi="Times New Roman"/>
          <w:sz w:val="28"/>
          <w:szCs w:val="28"/>
        </w:rPr>
        <w:t xml:space="preserve"> (приложение №6</w:t>
      </w:r>
      <w:r w:rsidR="000F71CC" w:rsidRPr="00EC010A">
        <w:rPr>
          <w:rFonts w:ascii="Times New Roman" w:hAnsi="Times New Roman"/>
          <w:sz w:val="28"/>
          <w:szCs w:val="28"/>
        </w:rPr>
        <w:t>)</w:t>
      </w:r>
      <w:r w:rsidRPr="00EC010A">
        <w:rPr>
          <w:rFonts w:ascii="Times New Roman" w:hAnsi="Times New Roman"/>
          <w:sz w:val="28"/>
          <w:szCs w:val="28"/>
        </w:rPr>
        <w:t>,</w:t>
      </w:r>
      <w:r w:rsidR="001D03BF">
        <w:rPr>
          <w:rFonts w:ascii="Times New Roman" w:hAnsi="Times New Roman"/>
          <w:sz w:val="28"/>
          <w:szCs w:val="28"/>
        </w:rPr>
        <w:t xml:space="preserve"> </w:t>
      </w:r>
      <w:r w:rsidR="001D03BF" w:rsidRPr="00EC010A">
        <w:rPr>
          <w:rFonts w:ascii="Times New Roman" w:hAnsi="Times New Roman"/>
          <w:sz w:val="28"/>
          <w:szCs w:val="28"/>
        </w:rPr>
        <w:t>«Реф</w:t>
      </w:r>
      <w:r w:rsidR="00C53BBD">
        <w:rPr>
          <w:rFonts w:ascii="Times New Roman" w:hAnsi="Times New Roman"/>
          <w:sz w:val="28"/>
          <w:szCs w:val="28"/>
        </w:rPr>
        <w:t>лексивного блока» (приложение №7</w:t>
      </w:r>
      <w:r w:rsidR="001D03BF" w:rsidRPr="00EC010A">
        <w:rPr>
          <w:rFonts w:ascii="Times New Roman" w:hAnsi="Times New Roman"/>
          <w:sz w:val="28"/>
          <w:szCs w:val="28"/>
        </w:rPr>
        <w:t>),</w:t>
      </w:r>
      <w:r w:rsidR="00C53BBD">
        <w:rPr>
          <w:rFonts w:ascii="Times New Roman" w:hAnsi="Times New Roman"/>
          <w:sz w:val="28"/>
          <w:szCs w:val="28"/>
        </w:rPr>
        <w:t xml:space="preserve"> «Заключительного этапа (подведение итогов, домашнее задание, задания для самостоятельной работы студента)»,  Глоссария (приложение №9</w:t>
      </w:r>
      <w:r w:rsidRPr="00EC010A">
        <w:rPr>
          <w:rFonts w:ascii="Times New Roman" w:hAnsi="Times New Roman"/>
          <w:sz w:val="28"/>
          <w:szCs w:val="28"/>
        </w:rPr>
        <w:t>)</w:t>
      </w:r>
      <w:r w:rsidR="00C53BBD">
        <w:rPr>
          <w:rFonts w:ascii="Times New Roman" w:hAnsi="Times New Roman"/>
          <w:sz w:val="28"/>
          <w:szCs w:val="28"/>
        </w:rPr>
        <w:t xml:space="preserve"> </w:t>
      </w:r>
      <w:r w:rsidRPr="00EC010A">
        <w:rPr>
          <w:rFonts w:ascii="Times New Roman" w:hAnsi="Times New Roman"/>
          <w:sz w:val="28"/>
          <w:szCs w:val="28"/>
        </w:rPr>
        <w:t>.</w:t>
      </w:r>
    </w:p>
    <w:p w:rsidR="00BE028C" w:rsidRPr="00BE028C" w:rsidRDefault="00BE028C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</w:p>
    <w:p w:rsidR="00BE028C" w:rsidRDefault="00BE028C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</w:p>
    <w:p w:rsidR="00BE028C" w:rsidRDefault="00BE028C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</w:p>
    <w:p w:rsidR="00BE028C" w:rsidRDefault="00BE028C" w:rsidP="00DA7624">
      <w:pPr>
        <w:shd w:val="clear" w:color="auto" w:fill="FFFFFF" w:themeFill="background1"/>
        <w:tabs>
          <w:tab w:val="left" w:pos="3686"/>
        </w:tabs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</w:pPr>
    </w:p>
    <w:p w:rsidR="000F71CC" w:rsidRDefault="000F71CC" w:rsidP="00DA7624">
      <w:pPr>
        <w:shd w:val="clear" w:color="auto" w:fill="FFFFFF" w:themeFill="background1"/>
        <w:tabs>
          <w:tab w:val="left" w:pos="3686"/>
        </w:tabs>
      </w:pPr>
    </w:p>
    <w:p w:rsidR="00971A94" w:rsidRDefault="00971A94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D320E9" w:rsidRDefault="00D320E9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7A1C79" w:rsidRDefault="007A1C79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B22E7B" w:rsidRDefault="00B22E7B" w:rsidP="00DA7624">
      <w:pPr>
        <w:shd w:val="clear" w:color="auto" w:fill="FFFFFF" w:themeFill="background1"/>
        <w:tabs>
          <w:tab w:val="left" w:pos="3686"/>
        </w:tabs>
        <w:spacing w:before="75" w:after="120" w:line="240" w:lineRule="auto"/>
        <w:ind w:left="150" w:right="75"/>
        <w:jc w:val="both"/>
        <w:rPr>
          <w:rFonts w:ascii="Verdana" w:eastAsia="Times New Roman" w:hAnsi="Verdana" w:cs="Tahoma"/>
          <w:color w:val="303030"/>
          <w:sz w:val="18"/>
          <w:szCs w:val="18"/>
          <w:shd w:val="clear" w:color="auto" w:fill="FFFFFF"/>
        </w:rPr>
      </w:pPr>
    </w:p>
    <w:p w:rsidR="00C53BBD" w:rsidRDefault="00C53BBD" w:rsidP="00DA7624">
      <w:pPr>
        <w:shd w:val="clear" w:color="auto" w:fill="FFFFFF" w:themeFill="background1"/>
        <w:tabs>
          <w:tab w:val="left" w:pos="3686"/>
        </w:tabs>
        <w:jc w:val="center"/>
        <w:rPr>
          <w:rStyle w:val="submenu-table"/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D320E9" w:rsidRPr="0021673D" w:rsidRDefault="00D320E9" w:rsidP="00DA7624">
      <w:pPr>
        <w:shd w:val="clear" w:color="auto" w:fill="FFFFFF" w:themeFill="background1"/>
        <w:tabs>
          <w:tab w:val="left" w:pos="3686"/>
        </w:tabs>
        <w:jc w:val="center"/>
        <w:rPr>
          <w:rStyle w:val="submenu-table"/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21673D">
        <w:rPr>
          <w:rStyle w:val="submenu-table"/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>УЧЕБНО – МЕТОДИЧЕСКИЙ ПЛАН ЗАНЯТИЯ</w:t>
      </w:r>
    </w:p>
    <w:p w:rsidR="00D320E9" w:rsidRPr="00D320E9" w:rsidRDefault="00D320E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B22E7B">
        <w:rPr>
          <w:rFonts w:ascii="Times New Roman" w:hAnsi="Times New Roman"/>
          <w:sz w:val="28"/>
          <w:szCs w:val="28"/>
          <w:u w:val="single"/>
        </w:rPr>
        <w:t xml:space="preserve">Тема занятия: </w:t>
      </w:r>
      <w:r w:rsidRPr="00B22E7B">
        <w:rPr>
          <w:rFonts w:ascii="Times New Roman" w:hAnsi="Times New Roman"/>
          <w:b/>
          <w:sz w:val="28"/>
          <w:szCs w:val="28"/>
        </w:rPr>
        <w:t>Препараты витаминов.</w:t>
      </w:r>
    </w:p>
    <w:p w:rsidR="00D320E9" w:rsidRPr="00B22E7B" w:rsidRDefault="00D320E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B22E7B">
        <w:rPr>
          <w:rFonts w:ascii="Times New Roman" w:hAnsi="Times New Roman"/>
          <w:sz w:val="28"/>
          <w:szCs w:val="28"/>
          <w:u w:val="single"/>
        </w:rPr>
        <w:t>Вид занятия:</w:t>
      </w:r>
      <w:r w:rsidRPr="00D320E9">
        <w:rPr>
          <w:rFonts w:ascii="Times New Roman" w:hAnsi="Times New Roman"/>
          <w:b/>
          <w:sz w:val="28"/>
          <w:szCs w:val="28"/>
        </w:rPr>
        <w:t xml:space="preserve"> </w:t>
      </w:r>
      <w:r w:rsidRPr="00B22E7B">
        <w:rPr>
          <w:rFonts w:ascii="Times New Roman" w:hAnsi="Times New Roman"/>
          <w:b/>
          <w:sz w:val="28"/>
          <w:szCs w:val="28"/>
        </w:rPr>
        <w:t>теоретическое занятие</w:t>
      </w:r>
      <w:r w:rsidR="00B22E7B" w:rsidRPr="00B22E7B">
        <w:rPr>
          <w:rFonts w:ascii="Times New Roman" w:hAnsi="Times New Roman"/>
          <w:b/>
          <w:sz w:val="28"/>
          <w:szCs w:val="28"/>
        </w:rPr>
        <w:t>.</w:t>
      </w:r>
    </w:p>
    <w:p w:rsidR="00D320E9" w:rsidRPr="00B22E7B" w:rsidRDefault="00D320E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B22E7B">
        <w:rPr>
          <w:rFonts w:ascii="Times New Roman" w:hAnsi="Times New Roman"/>
          <w:sz w:val="28"/>
          <w:szCs w:val="28"/>
          <w:u w:val="single"/>
        </w:rPr>
        <w:t>Место проведения:</w:t>
      </w:r>
      <w:r w:rsidRPr="00D320E9">
        <w:rPr>
          <w:rFonts w:ascii="Times New Roman" w:hAnsi="Times New Roman"/>
          <w:b/>
          <w:sz w:val="28"/>
          <w:szCs w:val="28"/>
        </w:rPr>
        <w:t xml:space="preserve"> </w:t>
      </w:r>
      <w:r w:rsidR="00B22E7B" w:rsidRPr="00B22E7B">
        <w:rPr>
          <w:rFonts w:ascii="Times New Roman" w:hAnsi="Times New Roman"/>
          <w:b/>
          <w:sz w:val="28"/>
          <w:szCs w:val="28"/>
        </w:rPr>
        <w:t>учебный кабинет фармакологии.</w:t>
      </w:r>
    </w:p>
    <w:p w:rsidR="00D320E9" w:rsidRPr="00B22E7B" w:rsidRDefault="00D320E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B22E7B">
        <w:rPr>
          <w:rFonts w:ascii="Times New Roman" w:hAnsi="Times New Roman"/>
          <w:sz w:val="28"/>
          <w:szCs w:val="28"/>
          <w:u w:val="single"/>
        </w:rPr>
        <w:t>Продолжительность проведения занятия:</w:t>
      </w:r>
      <w:r w:rsidRPr="00D320E9">
        <w:rPr>
          <w:rFonts w:ascii="Times New Roman" w:hAnsi="Times New Roman"/>
          <w:b/>
          <w:sz w:val="28"/>
          <w:szCs w:val="28"/>
        </w:rPr>
        <w:t xml:space="preserve"> </w:t>
      </w:r>
      <w:r w:rsidR="00B22E7B" w:rsidRPr="00B22E7B">
        <w:rPr>
          <w:rFonts w:ascii="Times New Roman" w:hAnsi="Times New Roman"/>
          <w:b/>
          <w:sz w:val="28"/>
          <w:szCs w:val="28"/>
        </w:rPr>
        <w:t>90 минут.</w:t>
      </w:r>
    </w:p>
    <w:p w:rsidR="00D320E9" w:rsidRPr="00D320E9" w:rsidRDefault="00D320E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22E7B">
        <w:rPr>
          <w:rFonts w:ascii="Times New Roman" w:hAnsi="Times New Roman"/>
          <w:sz w:val="28"/>
          <w:szCs w:val="28"/>
          <w:u w:val="single"/>
        </w:rPr>
        <w:t>Мотивация темы:</w:t>
      </w:r>
      <w:r w:rsidRPr="00D320E9">
        <w:rPr>
          <w:rFonts w:ascii="Times New Roman" w:hAnsi="Times New Roman"/>
          <w:b/>
          <w:sz w:val="28"/>
          <w:szCs w:val="28"/>
        </w:rPr>
        <w:t xml:space="preserve"> </w:t>
      </w:r>
      <w:r w:rsidRPr="00D320E9">
        <w:rPr>
          <w:rFonts w:ascii="Times New Roman" w:hAnsi="Times New Roman"/>
          <w:sz w:val="28"/>
          <w:szCs w:val="28"/>
        </w:rPr>
        <w:t xml:space="preserve">Данная тема является </w:t>
      </w:r>
      <w:r>
        <w:rPr>
          <w:rFonts w:ascii="Times New Roman" w:hAnsi="Times New Roman"/>
          <w:sz w:val="28"/>
          <w:szCs w:val="28"/>
        </w:rPr>
        <w:t>актуальной, потому что болезнь</w:t>
      </w:r>
      <w:r>
        <w:rPr>
          <w:rFonts w:ascii="Times New Roman" w:hAnsi="Times New Roman" w:cs="Times New Roman"/>
          <w:sz w:val="28"/>
          <w:szCs w:val="28"/>
        </w:rPr>
        <w:t xml:space="preserve"> легче предупредить, грамотно используя препараты витаминов, чем лечить</w:t>
      </w:r>
      <w:r w:rsidR="006E3090">
        <w:rPr>
          <w:rFonts w:ascii="Times New Roman" w:hAnsi="Times New Roman" w:cs="Times New Roman"/>
          <w:sz w:val="28"/>
          <w:szCs w:val="28"/>
        </w:rPr>
        <w:t xml:space="preserve"> последствия авитаминозов и гиповитаминозов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B0A31" w:rsidRDefault="005773B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D320E9">
        <w:rPr>
          <w:rFonts w:ascii="Times New Roman" w:hAnsi="Times New Roman"/>
          <w:b/>
          <w:sz w:val="28"/>
          <w:szCs w:val="28"/>
        </w:rPr>
        <w:t>Цели</w:t>
      </w:r>
      <w:r w:rsidR="00D320E9">
        <w:rPr>
          <w:rFonts w:ascii="Times New Roman" w:hAnsi="Times New Roman"/>
          <w:b/>
          <w:sz w:val="28"/>
          <w:szCs w:val="28"/>
        </w:rPr>
        <w:t xml:space="preserve"> занятия</w:t>
      </w:r>
      <w:r w:rsidRPr="00D320E9">
        <w:rPr>
          <w:rFonts w:ascii="Times New Roman" w:hAnsi="Times New Roman"/>
          <w:b/>
          <w:sz w:val="28"/>
          <w:szCs w:val="28"/>
        </w:rPr>
        <w:t>:</w:t>
      </w:r>
      <w:r w:rsidR="00D320E9">
        <w:rPr>
          <w:rFonts w:ascii="Times New Roman" w:hAnsi="Times New Roman"/>
          <w:b/>
          <w:sz w:val="28"/>
          <w:szCs w:val="28"/>
        </w:rPr>
        <w:t xml:space="preserve"> </w:t>
      </w:r>
    </w:p>
    <w:p w:rsidR="00340790" w:rsidRDefault="000F71CC" w:rsidP="00DA7624">
      <w:pPr>
        <w:pStyle w:val="aa"/>
        <w:numPr>
          <w:ilvl w:val="0"/>
          <w:numId w:val="8"/>
        </w:num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325C63">
        <w:rPr>
          <w:rFonts w:ascii="Times New Roman" w:hAnsi="Times New Roman"/>
          <w:b/>
          <w:sz w:val="28"/>
          <w:szCs w:val="28"/>
          <w:lang w:val="ru-RU"/>
        </w:rPr>
        <w:t>Образовательная</w:t>
      </w:r>
      <w:r w:rsidR="00E13DB3">
        <w:rPr>
          <w:rFonts w:ascii="Times New Roman" w:hAnsi="Times New Roman"/>
          <w:b/>
          <w:sz w:val="28"/>
          <w:szCs w:val="28"/>
          <w:lang w:val="ru-RU"/>
        </w:rPr>
        <w:t xml:space="preserve"> (учебная)</w:t>
      </w:r>
      <w:r w:rsidRPr="00325C63">
        <w:rPr>
          <w:rFonts w:ascii="Times New Roman" w:hAnsi="Times New Roman"/>
          <w:b/>
          <w:sz w:val="28"/>
          <w:szCs w:val="28"/>
          <w:lang w:val="ru-RU"/>
        </w:rPr>
        <w:t xml:space="preserve">: </w:t>
      </w:r>
      <w:r w:rsidR="00923821">
        <w:rPr>
          <w:rFonts w:ascii="Times New Roman" w:hAnsi="Times New Roman"/>
          <w:sz w:val="28"/>
          <w:szCs w:val="28"/>
          <w:lang w:val="ru-RU"/>
        </w:rPr>
        <w:t>-</w:t>
      </w:r>
      <w:r w:rsidR="0034079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23821">
        <w:rPr>
          <w:rFonts w:ascii="Times New Roman" w:hAnsi="Times New Roman"/>
          <w:sz w:val="28"/>
          <w:szCs w:val="28"/>
          <w:lang w:val="ru-RU"/>
        </w:rPr>
        <w:t>сфо</w:t>
      </w:r>
      <w:r w:rsidR="00340790">
        <w:rPr>
          <w:rFonts w:ascii="Times New Roman" w:hAnsi="Times New Roman"/>
          <w:sz w:val="28"/>
          <w:szCs w:val="28"/>
          <w:lang w:val="ru-RU"/>
        </w:rPr>
        <w:t>рмировать у обучающихся знания:</w:t>
      </w:r>
    </w:p>
    <w:p w:rsidR="00340790" w:rsidRDefault="00340790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40790">
        <w:rPr>
          <w:rFonts w:ascii="Times New Roman" w:hAnsi="Times New Roman"/>
          <w:sz w:val="28"/>
          <w:szCs w:val="28"/>
        </w:rPr>
        <w:t xml:space="preserve"> а)</w:t>
      </w:r>
      <w:r w:rsidR="000F71CC" w:rsidRPr="00340790">
        <w:rPr>
          <w:rFonts w:ascii="Times New Roman" w:hAnsi="Times New Roman"/>
          <w:sz w:val="28"/>
          <w:szCs w:val="28"/>
        </w:rPr>
        <w:t xml:space="preserve"> понятий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0F71CC" w:rsidRPr="00340790">
        <w:rPr>
          <w:rFonts w:ascii="Times New Roman" w:hAnsi="Times New Roman"/>
          <w:sz w:val="28"/>
          <w:szCs w:val="28"/>
        </w:rPr>
        <w:t xml:space="preserve"> «витамины», «авитаминоз», «гиповитаминоз», «гипервитаминоз»; </w:t>
      </w:r>
      <w:r>
        <w:rPr>
          <w:rFonts w:ascii="Times New Roman" w:hAnsi="Times New Roman"/>
          <w:sz w:val="28"/>
          <w:szCs w:val="28"/>
        </w:rPr>
        <w:t>б) основных групп  и названий</w:t>
      </w:r>
      <w:r w:rsidR="000F71CC" w:rsidRPr="00340790">
        <w:rPr>
          <w:rFonts w:ascii="Times New Roman" w:hAnsi="Times New Roman"/>
          <w:sz w:val="28"/>
          <w:szCs w:val="28"/>
        </w:rPr>
        <w:t xml:space="preserve"> витам</w:t>
      </w:r>
      <w:r>
        <w:rPr>
          <w:rFonts w:ascii="Times New Roman" w:hAnsi="Times New Roman"/>
          <w:sz w:val="28"/>
          <w:szCs w:val="28"/>
        </w:rPr>
        <w:t>инов и их фармакотерапевтических</w:t>
      </w:r>
      <w:r w:rsidR="000F71CC" w:rsidRPr="00340790">
        <w:rPr>
          <w:rFonts w:ascii="Times New Roman" w:hAnsi="Times New Roman"/>
          <w:sz w:val="28"/>
          <w:szCs w:val="28"/>
        </w:rPr>
        <w:t xml:space="preserve"> действи</w:t>
      </w:r>
      <w:r>
        <w:rPr>
          <w:rFonts w:ascii="Times New Roman" w:hAnsi="Times New Roman"/>
          <w:sz w:val="28"/>
          <w:szCs w:val="28"/>
        </w:rPr>
        <w:t>й</w:t>
      </w:r>
      <w:r w:rsidR="000F71CC" w:rsidRPr="00340790">
        <w:rPr>
          <w:rFonts w:ascii="Times New Roman" w:hAnsi="Times New Roman"/>
          <w:sz w:val="28"/>
          <w:szCs w:val="28"/>
        </w:rPr>
        <w:t xml:space="preserve">; </w:t>
      </w:r>
    </w:p>
    <w:p w:rsidR="00340790" w:rsidRDefault="00340790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основных лекарственных форм витаминов, путей</w:t>
      </w:r>
      <w:r w:rsidR="000F71CC" w:rsidRPr="00340790">
        <w:rPr>
          <w:rFonts w:ascii="Times New Roman" w:hAnsi="Times New Roman"/>
          <w:sz w:val="28"/>
          <w:szCs w:val="28"/>
        </w:rPr>
        <w:t xml:space="preserve"> их введения, </w:t>
      </w:r>
      <w:r>
        <w:rPr>
          <w:rFonts w:ascii="Times New Roman" w:hAnsi="Times New Roman"/>
          <w:sz w:val="28"/>
          <w:szCs w:val="28"/>
        </w:rPr>
        <w:t>видов</w:t>
      </w:r>
      <w:r w:rsidR="000F71CC" w:rsidRPr="00340790">
        <w:rPr>
          <w:rFonts w:ascii="Times New Roman" w:hAnsi="Times New Roman"/>
          <w:sz w:val="28"/>
          <w:szCs w:val="28"/>
        </w:rPr>
        <w:t xml:space="preserve"> их действия и взаимодействия;  </w:t>
      </w:r>
    </w:p>
    <w:p w:rsidR="00340790" w:rsidRDefault="00340790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побочных эффектов, видов</w:t>
      </w:r>
      <w:r w:rsidR="000F71CC" w:rsidRPr="00340790">
        <w:rPr>
          <w:rFonts w:ascii="Times New Roman" w:hAnsi="Times New Roman"/>
          <w:sz w:val="28"/>
          <w:szCs w:val="28"/>
        </w:rPr>
        <w:t xml:space="preserve"> реакций и осложнений витаминотерапии.</w:t>
      </w:r>
    </w:p>
    <w:p w:rsidR="00340790" w:rsidRDefault="000F71CC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40790">
        <w:rPr>
          <w:rFonts w:ascii="Times New Roman" w:hAnsi="Times New Roman"/>
          <w:sz w:val="28"/>
          <w:szCs w:val="28"/>
        </w:rPr>
        <w:t xml:space="preserve"> </w:t>
      </w:r>
      <w:r w:rsidR="00340790">
        <w:rPr>
          <w:rFonts w:ascii="Times New Roman" w:hAnsi="Times New Roman"/>
          <w:sz w:val="28"/>
          <w:szCs w:val="28"/>
        </w:rPr>
        <w:t xml:space="preserve">-научить: а) </w:t>
      </w:r>
      <w:r w:rsidRPr="00340790">
        <w:rPr>
          <w:rFonts w:ascii="Times New Roman" w:hAnsi="Times New Roman"/>
          <w:sz w:val="28"/>
          <w:szCs w:val="28"/>
        </w:rPr>
        <w:t>выписывать препараты витаминов в виде рецепта с использованием справочной литературы;</w:t>
      </w:r>
      <w:r w:rsidR="006E3090" w:rsidRPr="00340790">
        <w:rPr>
          <w:rFonts w:ascii="Times New Roman" w:hAnsi="Times New Roman"/>
          <w:sz w:val="28"/>
          <w:szCs w:val="28"/>
        </w:rPr>
        <w:t xml:space="preserve"> </w:t>
      </w:r>
      <w:r w:rsidR="00340790">
        <w:rPr>
          <w:rFonts w:ascii="Times New Roman" w:hAnsi="Times New Roman"/>
          <w:sz w:val="28"/>
          <w:szCs w:val="28"/>
        </w:rPr>
        <w:t xml:space="preserve">  </w:t>
      </w:r>
    </w:p>
    <w:p w:rsidR="00340790" w:rsidRDefault="00340790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б) </w:t>
      </w:r>
      <w:r w:rsidR="000F71CC" w:rsidRPr="00340790">
        <w:rPr>
          <w:rFonts w:ascii="Times New Roman" w:hAnsi="Times New Roman"/>
          <w:sz w:val="28"/>
          <w:szCs w:val="28"/>
        </w:rPr>
        <w:t xml:space="preserve">находить сведения о витаминах в доступных базах данных; </w:t>
      </w:r>
    </w:p>
    <w:p w:rsidR="00340790" w:rsidRDefault="00340790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в) </w:t>
      </w:r>
      <w:r w:rsidR="000F71CC" w:rsidRPr="00340790">
        <w:rPr>
          <w:rFonts w:ascii="Times New Roman" w:hAnsi="Times New Roman"/>
          <w:sz w:val="28"/>
          <w:szCs w:val="28"/>
        </w:rPr>
        <w:t xml:space="preserve">ориентироваться в номенклатуре витаминных препаратов;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40790" w:rsidRDefault="00340790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г) </w:t>
      </w:r>
      <w:r w:rsidR="000F71CC" w:rsidRPr="00340790">
        <w:rPr>
          <w:rFonts w:ascii="Times New Roman" w:hAnsi="Times New Roman"/>
          <w:sz w:val="28"/>
          <w:szCs w:val="28"/>
        </w:rPr>
        <w:t xml:space="preserve">применять витамины по назначению врача; </w:t>
      </w:r>
    </w:p>
    <w:p w:rsidR="000F71CC" w:rsidRPr="00340790" w:rsidRDefault="00340790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д) </w:t>
      </w:r>
      <w:r w:rsidR="000F71CC" w:rsidRPr="00340790">
        <w:rPr>
          <w:rFonts w:ascii="Times New Roman" w:hAnsi="Times New Roman"/>
          <w:sz w:val="28"/>
          <w:szCs w:val="28"/>
        </w:rPr>
        <w:t xml:space="preserve">давать рекомендации пациенту по </w:t>
      </w:r>
      <w:r w:rsidR="00923821" w:rsidRPr="00340790">
        <w:rPr>
          <w:rFonts w:ascii="Times New Roman" w:hAnsi="Times New Roman"/>
          <w:sz w:val="28"/>
          <w:szCs w:val="28"/>
        </w:rPr>
        <w:t>применению препаратов витаминов.</w:t>
      </w:r>
    </w:p>
    <w:p w:rsidR="00923821" w:rsidRDefault="00923821" w:rsidP="00DA7624">
      <w:pPr>
        <w:pStyle w:val="Style1"/>
        <w:widowControl/>
        <w:shd w:val="clear" w:color="auto" w:fill="FFFFFF" w:themeFill="background1"/>
        <w:tabs>
          <w:tab w:val="left" w:pos="3686"/>
        </w:tabs>
        <w:spacing w:line="360" w:lineRule="auto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>2.</w:t>
      </w:r>
      <w:r w:rsidR="00D251CE">
        <w:rPr>
          <w:b/>
          <w:sz w:val="28"/>
          <w:szCs w:val="28"/>
        </w:rPr>
        <w:t xml:space="preserve"> </w:t>
      </w:r>
      <w:r w:rsidR="00E13DB3">
        <w:rPr>
          <w:b/>
          <w:sz w:val="28"/>
          <w:szCs w:val="28"/>
        </w:rPr>
        <w:t xml:space="preserve"> </w:t>
      </w:r>
      <w:r w:rsidR="00325C63" w:rsidRPr="00325C63">
        <w:rPr>
          <w:b/>
          <w:sz w:val="28"/>
          <w:szCs w:val="28"/>
        </w:rPr>
        <w:t xml:space="preserve">Воспитательная: </w:t>
      </w:r>
      <w:r w:rsidRPr="00923821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923821">
        <w:rPr>
          <w:sz w:val="28"/>
          <w:szCs w:val="28"/>
        </w:rPr>
        <w:t>ф</w:t>
      </w:r>
      <w:r w:rsidR="00E13DB3">
        <w:rPr>
          <w:sz w:val="28"/>
          <w:szCs w:val="28"/>
        </w:rPr>
        <w:t>ормировать</w:t>
      </w:r>
      <w:r w:rsidR="00325C63" w:rsidRPr="00325C63">
        <w:rPr>
          <w:sz w:val="28"/>
          <w:szCs w:val="28"/>
        </w:rPr>
        <w:t xml:space="preserve"> соз</w:t>
      </w:r>
      <w:r w:rsidR="00E13DB3">
        <w:rPr>
          <w:sz w:val="28"/>
          <w:szCs w:val="28"/>
        </w:rPr>
        <w:t>нательное</w:t>
      </w:r>
      <w:r>
        <w:rPr>
          <w:sz w:val="28"/>
          <w:szCs w:val="28"/>
        </w:rPr>
        <w:t xml:space="preserve"> отношени</w:t>
      </w:r>
      <w:r w:rsidR="00E13DB3">
        <w:rPr>
          <w:sz w:val="28"/>
          <w:szCs w:val="28"/>
        </w:rPr>
        <w:t>е</w:t>
      </w:r>
      <w:r w:rsidR="00325C63" w:rsidRPr="00325C63">
        <w:rPr>
          <w:sz w:val="28"/>
          <w:szCs w:val="28"/>
        </w:rPr>
        <w:t xml:space="preserve"> к процессу</w:t>
      </w:r>
    </w:p>
    <w:p w:rsidR="00325C63" w:rsidRDefault="00325C63" w:rsidP="00DA7624">
      <w:pPr>
        <w:pStyle w:val="Style1"/>
        <w:widowControl/>
        <w:shd w:val="clear" w:color="auto" w:fill="FFFFFF" w:themeFill="background1"/>
        <w:tabs>
          <w:tab w:val="left" w:pos="3686"/>
        </w:tabs>
        <w:spacing w:line="360" w:lineRule="auto"/>
        <w:contextualSpacing/>
        <w:jc w:val="both"/>
        <w:rPr>
          <w:sz w:val="28"/>
          <w:szCs w:val="28"/>
        </w:rPr>
      </w:pPr>
      <w:r w:rsidRPr="00325C63">
        <w:rPr>
          <w:sz w:val="28"/>
          <w:szCs w:val="28"/>
        </w:rPr>
        <w:t xml:space="preserve"> обучения, стремлени</w:t>
      </w:r>
      <w:r w:rsidR="00E13DB3">
        <w:rPr>
          <w:sz w:val="28"/>
          <w:szCs w:val="28"/>
        </w:rPr>
        <w:t>е</w:t>
      </w:r>
      <w:r w:rsidRPr="00325C63">
        <w:rPr>
          <w:sz w:val="28"/>
          <w:szCs w:val="28"/>
        </w:rPr>
        <w:t xml:space="preserve"> к самостоятельной работе и всестороннему овладению специальностью.</w:t>
      </w:r>
    </w:p>
    <w:p w:rsidR="00923821" w:rsidRPr="00923821" w:rsidRDefault="00923821" w:rsidP="00DA7624">
      <w:pPr>
        <w:pStyle w:val="Style1"/>
        <w:widowControl/>
        <w:shd w:val="clear" w:color="auto" w:fill="FFFFFF" w:themeFill="background1"/>
        <w:tabs>
          <w:tab w:val="left" w:pos="3686"/>
        </w:tabs>
        <w:spacing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923821">
        <w:rPr>
          <w:sz w:val="28"/>
          <w:szCs w:val="28"/>
        </w:rPr>
        <w:t>в</w:t>
      </w:r>
      <w:r w:rsidR="00E13DB3">
        <w:rPr>
          <w:sz w:val="28"/>
          <w:szCs w:val="28"/>
        </w:rPr>
        <w:t>оспитать у студентов внимательность, исполнительность, самостоятельность</w:t>
      </w:r>
      <w:r w:rsidRPr="00923821">
        <w:rPr>
          <w:sz w:val="28"/>
          <w:szCs w:val="28"/>
        </w:rPr>
        <w:t xml:space="preserve">, </w:t>
      </w:r>
      <w:r w:rsidR="00E13DB3">
        <w:rPr>
          <w:sz w:val="28"/>
          <w:szCs w:val="28"/>
        </w:rPr>
        <w:t>способность</w:t>
      </w:r>
      <w:r w:rsidRPr="00923821">
        <w:rPr>
          <w:sz w:val="28"/>
          <w:szCs w:val="28"/>
        </w:rPr>
        <w:t xml:space="preserve"> заботиться о своем здоровье и здоровье окружающих.</w:t>
      </w:r>
    </w:p>
    <w:p w:rsidR="00340790" w:rsidRPr="00340790" w:rsidRDefault="00D251CE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3. </w:t>
      </w:r>
      <w:r w:rsidR="00325C63" w:rsidRPr="00340790">
        <w:rPr>
          <w:rFonts w:ascii="Times New Roman" w:hAnsi="Times New Roman" w:cs="Times New Roman"/>
          <w:b/>
          <w:sz w:val="28"/>
          <w:szCs w:val="28"/>
        </w:rPr>
        <w:t xml:space="preserve">Развивающая:  </w:t>
      </w:r>
      <w:r w:rsidR="00E13DB3">
        <w:rPr>
          <w:rFonts w:ascii="Times New Roman" w:hAnsi="Times New Roman" w:cs="Times New Roman"/>
          <w:sz w:val="28"/>
          <w:szCs w:val="28"/>
        </w:rPr>
        <w:t>-р</w:t>
      </w:r>
      <w:r w:rsidR="00325C63" w:rsidRPr="00340790">
        <w:rPr>
          <w:rFonts w:ascii="Times New Roman" w:hAnsi="Times New Roman" w:cs="Times New Roman"/>
          <w:sz w:val="28"/>
          <w:szCs w:val="28"/>
        </w:rPr>
        <w:t>азви</w:t>
      </w:r>
      <w:r w:rsidR="00340790" w:rsidRPr="00340790">
        <w:rPr>
          <w:rFonts w:ascii="Times New Roman" w:hAnsi="Times New Roman" w:cs="Times New Roman"/>
          <w:sz w:val="28"/>
          <w:szCs w:val="28"/>
        </w:rPr>
        <w:t>вать интерес к теме, содействовать</w:t>
      </w:r>
      <w:r w:rsidR="00325C63" w:rsidRPr="00340790">
        <w:rPr>
          <w:rFonts w:ascii="Times New Roman" w:hAnsi="Times New Roman" w:cs="Times New Roman"/>
          <w:sz w:val="28"/>
          <w:szCs w:val="28"/>
        </w:rPr>
        <w:t xml:space="preserve"> </w:t>
      </w:r>
      <w:r w:rsidR="006E3090" w:rsidRPr="00340790">
        <w:rPr>
          <w:rFonts w:ascii="Times New Roman" w:hAnsi="Times New Roman" w:cs="Times New Roman"/>
          <w:sz w:val="28"/>
          <w:szCs w:val="28"/>
        </w:rPr>
        <w:t xml:space="preserve">  </w:t>
      </w:r>
      <w:r w:rsidR="00325C63" w:rsidRPr="00340790">
        <w:rPr>
          <w:rFonts w:ascii="Times New Roman" w:hAnsi="Times New Roman" w:cs="Times New Roman"/>
          <w:sz w:val="28"/>
          <w:szCs w:val="28"/>
        </w:rPr>
        <w:t xml:space="preserve">активизации мышления обучающихся; </w:t>
      </w:r>
      <w:r w:rsidR="00340790" w:rsidRPr="00340790">
        <w:rPr>
          <w:rFonts w:ascii="Times New Roman" w:hAnsi="Times New Roman" w:cs="Times New Roman"/>
          <w:sz w:val="28"/>
          <w:szCs w:val="28"/>
        </w:rPr>
        <w:t>развивать логическое мышление и память; развивать</w:t>
      </w:r>
      <w:r w:rsidR="00E13DB3">
        <w:rPr>
          <w:rFonts w:ascii="Times New Roman" w:hAnsi="Times New Roman" w:cs="Times New Roman"/>
          <w:sz w:val="28"/>
          <w:szCs w:val="28"/>
        </w:rPr>
        <w:t xml:space="preserve"> умение</w:t>
      </w:r>
      <w:r w:rsidR="00325C63" w:rsidRPr="00340790">
        <w:rPr>
          <w:rFonts w:ascii="Times New Roman" w:hAnsi="Times New Roman" w:cs="Times New Roman"/>
          <w:sz w:val="28"/>
          <w:szCs w:val="28"/>
        </w:rPr>
        <w:t xml:space="preserve"> правильно воспринимать, активно запоминать новую информацию, </w:t>
      </w:r>
      <w:r w:rsidR="00325C63" w:rsidRPr="00340790">
        <w:rPr>
          <w:rFonts w:ascii="Times New Roman" w:hAnsi="Times New Roman" w:cs="Times New Roman"/>
          <w:sz w:val="28"/>
          <w:szCs w:val="28"/>
        </w:rPr>
        <w:lastRenderedPageBreak/>
        <w:t>анализировать и обобщать полученные знания;</w:t>
      </w:r>
      <w:r w:rsidR="00340790" w:rsidRPr="00340790">
        <w:rPr>
          <w:rFonts w:ascii="Times New Roman" w:hAnsi="Times New Roman" w:cs="Times New Roman"/>
          <w:sz w:val="28"/>
          <w:szCs w:val="28"/>
        </w:rPr>
        <w:t xml:space="preserve"> развивать стремление к постоянному углублению, пополнению и самостоятельному освоению знаний и умений;</w:t>
      </w:r>
      <w:r w:rsidR="00340790">
        <w:rPr>
          <w:rFonts w:ascii="Times New Roman" w:hAnsi="Times New Roman" w:cs="Times New Roman"/>
          <w:sz w:val="28"/>
          <w:szCs w:val="28"/>
        </w:rPr>
        <w:t xml:space="preserve"> </w:t>
      </w:r>
      <w:r w:rsidR="00340790" w:rsidRPr="00340790">
        <w:rPr>
          <w:rFonts w:ascii="Times New Roman" w:hAnsi="Times New Roman" w:cs="Times New Roman"/>
          <w:sz w:val="28"/>
          <w:szCs w:val="28"/>
        </w:rPr>
        <w:t>способствовать формированию общих компетенций</w:t>
      </w:r>
      <w:r w:rsidR="00340790">
        <w:rPr>
          <w:rFonts w:ascii="Times New Roman" w:hAnsi="Times New Roman" w:cs="Times New Roman"/>
          <w:sz w:val="28"/>
          <w:szCs w:val="28"/>
        </w:rPr>
        <w:t xml:space="preserve"> и профессиональных компетенций</w:t>
      </w:r>
      <w:r w:rsidR="00340790" w:rsidRPr="00340790">
        <w:rPr>
          <w:rFonts w:ascii="Times New Roman" w:hAnsi="Times New Roman" w:cs="Times New Roman"/>
          <w:sz w:val="28"/>
          <w:szCs w:val="28"/>
        </w:rPr>
        <w:t>.</w:t>
      </w:r>
    </w:p>
    <w:p w:rsidR="005773B9" w:rsidRP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8F2754">
        <w:rPr>
          <w:rFonts w:ascii="Times New Roman" w:hAnsi="Times New Roman"/>
          <w:b/>
          <w:sz w:val="28"/>
          <w:szCs w:val="28"/>
        </w:rPr>
        <w:t>П</w:t>
      </w:r>
      <w:r w:rsidR="00325C63" w:rsidRPr="008F2754">
        <w:rPr>
          <w:rFonts w:ascii="Times New Roman" w:hAnsi="Times New Roman"/>
          <w:b/>
          <w:sz w:val="28"/>
          <w:szCs w:val="28"/>
        </w:rPr>
        <w:t xml:space="preserve">осле изучения данной темы: </w:t>
      </w:r>
      <w:r w:rsidR="005773B9" w:rsidRPr="008F2754">
        <w:rPr>
          <w:rFonts w:ascii="Times New Roman" w:hAnsi="Times New Roman"/>
          <w:b/>
          <w:sz w:val="28"/>
          <w:szCs w:val="28"/>
        </w:rPr>
        <w:t xml:space="preserve"> </w:t>
      </w:r>
    </w:p>
    <w:p w:rsidR="005773B9" w:rsidRDefault="005773B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Студент должен знать:</w:t>
      </w:r>
    </w:p>
    <w:p w:rsid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D83E58">
        <w:rPr>
          <w:rFonts w:ascii="Times New Roman" w:hAnsi="Times New Roman" w:cs="Times New Roman"/>
          <w:bCs/>
          <w:sz w:val="28"/>
          <w:szCs w:val="28"/>
        </w:rPr>
        <w:t>Понятие о витаминах, их значение, классификация, показания, побочные эффекты, препараты.</w:t>
      </w:r>
    </w:p>
    <w:p w:rsid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7D5D04">
        <w:rPr>
          <w:rFonts w:ascii="Times New Roman" w:hAnsi="Times New Roman"/>
          <w:sz w:val="28"/>
          <w:szCs w:val="28"/>
        </w:rPr>
        <w:t>Содержание понятий  «авитаминозы», «гиповитаминозы»  и «гипервитаминозы».</w:t>
      </w:r>
      <w:r w:rsidRPr="00D83E58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D83E58">
        <w:rPr>
          <w:rFonts w:ascii="Times New Roman" w:hAnsi="Times New Roman" w:cs="Times New Roman"/>
          <w:sz w:val="28"/>
          <w:szCs w:val="28"/>
        </w:rPr>
        <w:t xml:space="preserve"> </w:t>
      </w:r>
      <w:r w:rsidRPr="00897154">
        <w:rPr>
          <w:rFonts w:ascii="Times New Roman" w:hAnsi="Times New Roman" w:cs="Times New Roman"/>
          <w:bCs/>
          <w:sz w:val="28"/>
          <w:szCs w:val="28"/>
        </w:rPr>
        <w:t>Препараты водорастворимых витаминов (тиамина бромид, рибофлавин, никотиновая кислота,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пантотеновая кислота,</w:t>
      </w:r>
      <w:r w:rsidRPr="00897154">
        <w:rPr>
          <w:rFonts w:ascii="Times New Roman" w:hAnsi="Times New Roman" w:cs="Times New Roman"/>
          <w:bCs/>
          <w:sz w:val="28"/>
          <w:szCs w:val="28"/>
        </w:rPr>
        <w:t xml:space="preserve"> пиридоксина гидрохлорид, цианокобаламин, аскорбиновая кислота, рутин). Показания к применению отдельных препаратов, побочные эффекты, противопоказания.</w:t>
      </w:r>
    </w:p>
    <w:p w:rsid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897154">
        <w:rPr>
          <w:rFonts w:ascii="Times New Roman" w:hAnsi="Times New Roman"/>
          <w:bCs/>
          <w:sz w:val="28"/>
          <w:szCs w:val="28"/>
        </w:rPr>
        <w:t>Препараты жирорастворимых витаминов (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897154">
        <w:rPr>
          <w:rFonts w:ascii="Times New Roman" w:hAnsi="Times New Roman"/>
          <w:bCs/>
          <w:sz w:val="28"/>
          <w:szCs w:val="28"/>
        </w:rPr>
        <w:t>ретинола ацетат, эргокальциферол, токоферол). Показания, побочные эффекты, противопоказания.</w:t>
      </w:r>
      <w:r>
        <w:rPr>
          <w:rFonts w:ascii="Times New Roman" w:hAnsi="Times New Roman"/>
          <w:bCs/>
          <w:sz w:val="28"/>
          <w:szCs w:val="28"/>
        </w:rPr>
        <w:t xml:space="preserve"> </w:t>
      </w:r>
    </w:p>
    <w:p w:rsidR="008F2754" w:rsidRPr="008971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-По</w:t>
      </w:r>
      <w:r w:rsidRPr="00897154">
        <w:rPr>
          <w:rFonts w:ascii="Times New Roman" w:hAnsi="Times New Roman" w:cs="Times New Roman"/>
          <w:bCs/>
          <w:sz w:val="28"/>
          <w:szCs w:val="28"/>
        </w:rPr>
        <w:t>ливитаминные препараты. Показания к применению отдельных препаратов, побочные эффекты, противопоказания.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Студент должен уметь:</w:t>
      </w:r>
    </w:p>
    <w:p w:rsid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7D5D04">
        <w:rPr>
          <w:rFonts w:ascii="Times New Roman" w:hAnsi="Times New Roman"/>
          <w:sz w:val="28"/>
          <w:szCs w:val="28"/>
        </w:rPr>
        <w:t>Выписывать рецепты на лекарственные препараты данной группы с применением справочной литературы.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1659BC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аходить сведения о витаминных</w:t>
      </w:r>
      <w:r w:rsidRPr="001659BC">
        <w:rPr>
          <w:rFonts w:ascii="Times New Roman" w:hAnsi="Times New Roman"/>
          <w:sz w:val="28"/>
          <w:szCs w:val="28"/>
        </w:rPr>
        <w:t xml:space="preserve"> препаратах в доступных базах данных.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1659BC">
        <w:rPr>
          <w:rFonts w:ascii="Times New Roman" w:hAnsi="Times New Roman"/>
          <w:sz w:val="28"/>
          <w:szCs w:val="28"/>
        </w:rPr>
        <w:t>Ориентироваться в но</w:t>
      </w:r>
      <w:r>
        <w:rPr>
          <w:rFonts w:ascii="Times New Roman" w:hAnsi="Times New Roman"/>
          <w:sz w:val="28"/>
          <w:szCs w:val="28"/>
        </w:rPr>
        <w:t>менклатуре витаминов</w:t>
      </w:r>
      <w:r w:rsidRPr="001659B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8F2754" w:rsidRPr="007D5D0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-Применять витаминные препараты</w:t>
      </w:r>
      <w:r w:rsidRPr="001659BC">
        <w:rPr>
          <w:rFonts w:ascii="Times New Roman" w:hAnsi="Times New Roman"/>
          <w:sz w:val="28"/>
          <w:szCs w:val="28"/>
        </w:rPr>
        <w:t xml:space="preserve"> по назначению врача.</w:t>
      </w:r>
    </w:p>
    <w:p w:rsidR="00325C63" w:rsidRDefault="005773B9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D35BEA">
        <w:rPr>
          <w:rFonts w:ascii="Times New Roman" w:hAnsi="Times New Roman"/>
          <w:b/>
          <w:sz w:val="28"/>
          <w:szCs w:val="28"/>
        </w:rPr>
        <w:t>Межпредметные связи</w:t>
      </w:r>
      <w:r w:rsidRPr="00D35BEA">
        <w:rPr>
          <w:rFonts w:ascii="Times New Roman" w:hAnsi="Times New Roman"/>
          <w:sz w:val="28"/>
          <w:szCs w:val="28"/>
        </w:rPr>
        <w:t>:</w:t>
      </w:r>
    </w:p>
    <w:p w:rsidR="008F2754" w:rsidRDefault="009255BB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9255BB">
        <w:rPr>
          <w:rFonts w:ascii="Times New Roman" w:hAnsi="Times New Roman"/>
          <w:sz w:val="24"/>
          <w:szCs w:val="24"/>
        </w:rPr>
      </w:r>
      <w:r w:rsidRPr="009255BB">
        <w:rPr>
          <w:rFonts w:ascii="Times New Roman" w:hAnsi="Times New Roman"/>
          <w:sz w:val="24"/>
          <w:szCs w:val="24"/>
        </w:rPr>
        <w:pict>
          <v:group id="_x0000_s1051" editas="canvas" style="width:464.75pt;height:117.45pt;mso-position-horizontal-relative:char;mso-position-vertical-relative:line" coordorigin="2084,6248" coordsize="7290,1818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2" type="#_x0000_t75" style="position:absolute;left:2084;top:6248;width:7290;height:1818" o:preferrelative="f">
              <v:fill o:detectmouseclick="t"/>
              <v:path o:extrusionok="t" o:connecttype="none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3" type="#_x0000_t202" style="position:absolute;left:4820;top:6600;width:1836;height:1116">
              <v:textbox style="mso-next-textbox:#_x0000_s1053">
                <w:txbxContent>
                  <w:p w:rsidR="00F81774" w:rsidRPr="005507E5" w:rsidRDefault="00F81774" w:rsidP="008F2754">
                    <w:pPr>
                      <w:spacing w:line="240" w:lineRule="auto"/>
                      <w:jc w:val="center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</w:p>
                  <w:p w:rsidR="00F81774" w:rsidRPr="003365D3" w:rsidRDefault="00F81774" w:rsidP="008F2754">
                    <w:pPr>
                      <w:jc w:val="center"/>
                      <w:rPr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 xml:space="preserve">Фармакология </w:t>
                    </w:r>
                  </w:p>
                </w:txbxContent>
              </v:textbox>
            </v:shape>
            <v:shape id="_x0000_s1054" type="#_x0000_t202" style="position:absolute;left:2279;top:6256;width:1413;height:555">
              <v:textbox style="mso-next-textbox:#_x0000_s1054">
                <w:txbxContent>
                  <w:p w:rsidR="00F81774" w:rsidRPr="007D5D04" w:rsidRDefault="00F81774" w:rsidP="008F2754">
                    <w:pPr>
                      <w:spacing w:after="0" w:line="240" w:lineRule="auto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>Биология</w:t>
                    </w:r>
                  </w:p>
                </w:txbxContent>
              </v:textbox>
            </v:shape>
            <v:line id="_x0000_s1055" style="position:absolute" from="3694,6416" to="4707,6991">
              <v:stroke endarrow="block"/>
            </v:line>
            <v:shape id="_x0000_s1056" type="#_x0000_t202" style="position:absolute;left:2281;top:7367;width:1412;height:699">
              <v:textbox style="mso-next-textbox:#_x0000_s1056">
                <w:txbxContent>
                  <w:p w:rsidR="00F81774" w:rsidRPr="002E182C" w:rsidRDefault="00F81774" w:rsidP="008F2754">
                    <w:pPr>
                      <w:spacing w:after="0" w:line="240" w:lineRule="auto"/>
                      <w:jc w:val="both"/>
                      <w:rPr>
                        <w:rFonts w:ascii="Times New Roman" w:hAnsi="Times New Roman"/>
                      </w:rPr>
                    </w:pPr>
                    <w:r w:rsidRPr="002E182C">
                      <w:rPr>
                        <w:rFonts w:ascii="Times New Roman" w:hAnsi="Times New Roman"/>
                      </w:rPr>
                      <w:t>Анатомия и физиология человека</w:t>
                    </w:r>
                  </w:p>
                </w:txbxContent>
              </v:textbox>
            </v:shape>
            <v:line id="_x0000_s1057" style="position:absolute;flip:y" from="3692,7367" to="4820,7716">
              <v:stroke endarrow="block"/>
            </v:lin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58" type="#_x0000_t32" style="position:absolute;left:6656;top:6803;width:1071;height:8" o:connectortype="straight">
              <v:stroke endarrow="block"/>
            </v:shape>
            <v:shape id="_x0000_s1059" type="#_x0000_t32" style="position:absolute;left:6656;top:7419;width:1071;height:7" o:connectortype="straight">
              <v:stroke endarrow="block"/>
            </v:shape>
            <v:rect id="_x0000_s1060" style="position:absolute;left:7728;top:6416;width:1079;height:596">
              <v:textbox style="mso-next-textbox:#_x0000_s1060">
                <w:txbxContent>
                  <w:p w:rsidR="00F81774" w:rsidRPr="00775CE8" w:rsidRDefault="00F81774" w:rsidP="008F2754">
                    <w:pPr>
                      <w:rPr>
                        <w:rFonts w:ascii="Times New Roman" w:hAnsi="Times New Roman"/>
                        <w:sz w:val="28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4"/>
                      </w:rPr>
                      <w:t>ПМ 02</w:t>
                    </w:r>
                  </w:p>
                </w:txbxContent>
              </v:textbox>
            </v:rect>
            <v:rect id="_x0000_s1061" style="position:absolute;left:7727;top:7120;width:1080;height:596">
              <v:textbox style="mso-next-textbox:#_x0000_s1061">
                <w:txbxContent>
                  <w:p w:rsidR="00F81774" w:rsidRPr="00775CE8" w:rsidRDefault="00F81774" w:rsidP="008F2754">
                    <w:pPr>
                      <w:rPr>
                        <w:rFonts w:ascii="Times New Roman" w:hAnsi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  <w:szCs w:val="28"/>
                      </w:rPr>
                      <w:t>ПМ 03</w:t>
                    </w:r>
                  </w:p>
                </w:txbxContent>
              </v:textbox>
            </v:rect>
            <v:shape id="_x0000_s1062" type="#_x0000_t202" style="position:absolute;left:2281;top:6803;width:1413;height:564">
              <v:textbox style="mso-next-textbox:#_x0000_s1062">
                <w:txbxContent>
                  <w:p w:rsidR="00F81774" w:rsidRPr="007D5D04" w:rsidRDefault="00F81774" w:rsidP="008F2754">
                    <w:pPr>
                      <w:spacing w:after="0" w:line="240" w:lineRule="auto"/>
                      <w:jc w:val="both"/>
                      <w:rPr>
                        <w:rFonts w:ascii="Times New Roman" w:hAnsi="Times New Roman"/>
                        <w:sz w:val="24"/>
                        <w:szCs w:val="24"/>
                      </w:rPr>
                    </w:pPr>
                    <w:r w:rsidRPr="007D5D04">
                      <w:rPr>
                        <w:rFonts w:ascii="Times New Roman" w:hAnsi="Times New Roman"/>
                        <w:sz w:val="24"/>
                        <w:szCs w:val="24"/>
                      </w:rPr>
                      <w:t>Основы латинского языка</w:t>
                    </w:r>
                  </w:p>
                </w:txbxContent>
              </v:textbox>
            </v:shape>
            <v:line id="_x0000_s1063" style="position:absolute;flip:y" from="3694,7118" to="4707,7119">
              <v:stroke endarrow="block"/>
            </v:line>
            <w10:wrap type="none"/>
            <w10:anchorlock/>
          </v:group>
        </w:pict>
      </w:r>
    </w:p>
    <w:p w:rsidR="00325C63" w:rsidRDefault="00325C63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D5D04" w:rsidRDefault="007D5D04" w:rsidP="00DA7624">
      <w:pPr>
        <w:shd w:val="clear" w:color="auto" w:fill="FFFFFF" w:themeFill="background1"/>
        <w:tabs>
          <w:tab w:val="left" w:pos="368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773B9" w:rsidRDefault="005773B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D35BEA">
        <w:rPr>
          <w:rFonts w:ascii="Times New Roman" w:hAnsi="Times New Roman"/>
          <w:b/>
          <w:sz w:val="28"/>
          <w:szCs w:val="28"/>
        </w:rPr>
        <w:t>Внутрипредметные связи</w:t>
      </w:r>
      <w:r>
        <w:rPr>
          <w:rFonts w:ascii="Times New Roman" w:hAnsi="Times New Roman"/>
          <w:sz w:val="28"/>
          <w:szCs w:val="28"/>
        </w:rPr>
        <w:t>: Общая рецептура</w:t>
      </w:r>
      <w:r w:rsidR="00456B19">
        <w:rPr>
          <w:rFonts w:ascii="Times New Roman" w:hAnsi="Times New Roman"/>
          <w:sz w:val="28"/>
          <w:szCs w:val="28"/>
        </w:rPr>
        <w:t>,  жидкие и твердые лекарственные  формы</w:t>
      </w:r>
      <w:r w:rsidR="00836633">
        <w:rPr>
          <w:rFonts w:ascii="Times New Roman" w:hAnsi="Times New Roman"/>
          <w:sz w:val="28"/>
          <w:szCs w:val="28"/>
        </w:rPr>
        <w:t>, препараты гормонов</w:t>
      </w:r>
      <w:r w:rsidR="00456B19">
        <w:rPr>
          <w:rFonts w:ascii="Times New Roman" w:hAnsi="Times New Roman"/>
          <w:sz w:val="28"/>
          <w:szCs w:val="28"/>
        </w:rPr>
        <w:t>.</w:t>
      </w:r>
    </w:p>
    <w:p w:rsidR="00456B19" w:rsidRPr="00D35BEA" w:rsidRDefault="00456B1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  <w:r w:rsidRPr="00456B19">
        <w:rPr>
          <w:rFonts w:ascii="Times New Roman" w:hAnsi="Times New Roman"/>
          <w:b/>
          <w:sz w:val="28"/>
          <w:szCs w:val="28"/>
        </w:rPr>
        <w:t xml:space="preserve">Материально-техническое обеспечение занятия: </w:t>
      </w:r>
    </w:p>
    <w:p w:rsidR="005773B9" w:rsidRPr="000310ED" w:rsidRDefault="005773B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Источники</w:t>
      </w:r>
      <w:r>
        <w:rPr>
          <w:rFonts w:ascii="Times New Roman" w:hAnsi="Times New Roman"/>
          <w:sz w:val="28"/>
          <w:szCs w:val="28"/>
        </w:rPr>
        <w:t xml:space="preserve">: </w:t>
      </w:r>
      <w:r w:rsidRPr="000310ED">
        <w:rPr>
          <w:rFonts w:ascii="Times New Roman" w:hAnsi="Times New Roman"/>
          <w:b/>
          <w:sz w:val="28"/>
          <w:szCs w:val="28"/>
        </w:rPr>
        <w:t>ОИ:</w:t>
      </w:r>
      <w:r>
        <w:rPr>
          <w:rFonts w:ascii="Times New Roman" w:hAnsi="Times New Roman"/>
          <w:sz w:val="28"/>
          <w:szCs w:val="28"/>
        </w:rPr>
        <w:t xml:space="preserve">  1. Майский В.В., Аляутдин Р.Н. «Фармакология с общей рецептурой»</w:t>
      </w:r>
      <w:r w:rsidR="004067F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4067FA">
        <w:rPr>
          <w:rFonts w:ascii="Times New Roman" w:hAnsi="Times New Roman"/>
          <w:sz w:val="28"/>
          <w:szCs w:val="28"/>
        </w:rPr>
        <w:t xml:space="preserve"> </w:t>
      </w:r>
      <w:r w:rsidR="00922136">
        <w:rPr>
          <w:rFonts w:ascii="Times New Roman" w:hAnsi="Times New Roman"/>
          <w:sz w:val="28"/>
          <w:szCs w:val="28"/>
        </w:rPr>
        <w:t>М., ГЭОТАР-Медиа, 2012</w:t>
      </w:r>
      <w:r>
        <w:rPr>
          <w:rFonts w:ascii="Times New Roman" w:hAnsi="Times New Roman"/>
          <w:sz w:val="28"/>
          <w:szCs w:val="28"/>
        </w:rPr>
        <w:t xml:space="preserve"> г</w:t>
      </w:r>
      <w:r w:rsidR="0092213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(</w:t>
      </w:r>
      <w:r w:rsidR="000310ED" w:rsidRPr="000310ED">
        <w:rPr>
          <w:rFonts w:ascii="Times New Roman" w:hAnsi="Times New Roman"/>
          <w:sz w:val="28"/>
          <w:szCs w:val="28"/>
        </w:rPr>
        <w:t>стр.168</w:t>
      </w:r>
      <w:r w:rsidRPr="000310ED">
        <w:rPr>
          <w:rFonts w:ascii="Times New Roman" w:hAnsi="Times New Roman"/>
          <w:sz w:val="28"/>
          <w:szCs w:val="28"/>
        </w:rPr>
        <w:t>-</w:t>
      </w:r>
      <w:r w:rsidR="000310ED" w:rsidRPr="000310ED">
        <w:rPr>
          <w:rFonts w:ascii="Times New Roman" w:hAnsi="Times New Roman"/>
          <w:sz w:val="28"/>
          <w:szCs w:val="28"/>
        </w:rPr>
        <w:t>170</w:t>
      </w:r>
      <w:r w:rsidRPr="000310ED">
        <w:rPr>
          <w:rFonts w:ascii="Times New Roman" w:hAnsi="Times New Roman"/>
          <w:sz w:val="28"/>
          <w:szCs w:val="28"/>
        </w:rPr>
        <w:t>)</w:t>
      </w:r>
      <w:r w:rsidR="000310ED">
        <w:rPr>
          <w:rFonts w:ascii="Times New Roman" w:hAnsi="Times New Roman"/>
          <w:sz w:val="28"/>
          <w:szCs w:val="28"/>
        </w:rPr>
        <w:t>.</w:t>
      </w:r>
    </w:p>
    <w:p w:rsidR="00752041" w:rsidRPr="00456B19" w:rsidRDefault="000310E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752041">
        <w:rPr>
          <w:rFonts w:ascii="Times New Roman" w:hAnsi="Times New Roman"/>
          <w:sz w:val="28"/>
          <w:szCs w:val="28"/>
        </w:rPr>
        <w:t xml:space="preserve">.  </w:t>
      </w:r>
      <w:r w:rsidR="00456B19">
        <w:rPr>
          <w:rFonts w:ascii="Times New Roman" w:hAnsi="Times New Roman"/>
          <w:sz w:val="28"/>
          <w:szCs w:val="28"/>
        </w:rPr>
        <w:t xml:space="preserve">Н. И. Федюкович,  Э. Д. Рубан </w:t>
      </w:r>
      <w:r w:rsidR="00456B19" w:rsidRPr="000310ED">
        <w:rPr>
          <w:rFonts w:ascii="Times New Roman" w:hAnsi="Times New Roman"/>
          <w:sz w:val="28"/>
          <w:szCs w:val="28"/>
        </w:rPr>
        <w:t>« Фармакология», 11 издание</w:t>
      </w:r>
      <w:r>
        <w:rPr>
          <w:rFonts w:ascii="Times New Roman" w:hAnsi="Times New Roman"/>
          <w:sz w:val="28"/>
          <w:szCs w:val="28"/>
        </w:rPr>
        <w:t>, Ростов-на-Дону, «Феникс», 2014 г. (стр.552-571).</w:t>
      </w:r>
    </w:p>
    <w:p w:rsidR="000310ED" w:rsidRDefault="000310E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0310ED">
        <w:rPr>
          <w:rFonts w:ascii="Times New Roman" w:hAnsi="Times New Roman"/>
          <w:b/>
          <w:sz w:val="28"/>
          <w:szCs w:val="28"/>
        </w:rPr>
        <w:t>ДИ:</w:t>
      </w:r>
      <w:r>
        <w:rPr>
          <w:rFonts w:ascii="Times New Roman" w:hAnsi="Times New Roman"/>
          <w:sz w:val="28"/>
          <w:szCs w:val="28"/>
        </w:rPr>
        <w:t xml:space="preserve"> 1.</w:t>
      </w:r>
      <w:r w:rsidR="0075204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В. А. Астафьев «Основы фармакологии с рецептурой», «Кнорус», Москва, 2013 г. (стр. 425-446).</w:t>
      </w:r>
    </w:p>
    <w:p w:rsidR="005773B9" w:rsidRDefault="00752041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5773B9">
        <w:rPr>
          <w:rFonts w:ascii="Times New Roman" w:hAnsi="Times New Roman"/>
          <w:sz w:val="28"/>
          <w:szCs w:val="28"/>
        </w:rPr>
        <w:t>.</w:t>
      </w:r>
      <w:r w:rsidR="00AB0A31" w:rsidRPr="00AB0A31">
        <w:rPr>
          <w:rFonts w:ascii="Times New Roman" w:hAnsi="Times New Roman"/>
          <w:sz w:val="28"/>
          <w:szCs w:val="28"/>
        </w:rPr>
        <w:t xml:space="preserve"> </w:t>
      </w:r>
      <w:r w:rsidR="00AB0A31">
        <w:rPr>
          <w:rFonts w:ascii="Times New Roman" w:hAnsi="Times New Roman"/>
          <w:sz w:val="28"/>
          <w:szCs w:val="28"/>
        </w:rPr>
        <w:t>В.М.Виноградов, Е.Б.Каткова,</w:t>
      </w:r>
      <w:r w:rsidR="000310ED">
        <w:rPr>
          <w:rFonts w:ascii="Times New Roman" w:hAnsi="Times New Roman"/>
          <w:sz w:val="28"/>
          <w:szCs w:val="28"/>
        </w:rPr>
        <w:t xml:space="preserve"> </w:t>
      </w:r>
      <w:r w:rsidR="00AB0A31">
        <w:rPr>
          <w:rFonts w:ascii="Times New Roman" w:hAnsi="Times New Roman"/>
          <w:sz w:val="28"/>
          <w:szCs w:val="28"/>
        </w:rPr>
        <w:t>Е.А.Мухин «Фармакология с рецептурой», «Спецлит», С.-Петербург,2009 год.</w:t>
      </w:r>
      <w:r w:rsidR="005773B9">
        <w:rPr>
          <w:rFonts w:ascii="Times New Roman" w:hAnsi="Times New Roman"/>
          <w:sz w:val="28"/>
          <w:szCs w:val="28"/>
        </w:rPr>
        <w:t xml:space="preserve"> 2. Федюкович Н.И. «Фармакология», </w:t>
      </w:r>
      <w:r>
        <w:rPr>
          <w:rFonts w:ascii="Times New Roman" w:hAnsi="Times New Roman"/>
          <w:sz w:val="28"/>
          <w:szCs w:val="28"/>
        </w:rPr>
        <w:t>Ростов на Дону, Феникс, 2009</w:t>
      </w:r>
      <w:r w:rsidR="005773B9">
        <w:rPr>
          <w:rFonts w:ascii="Times New Roman" w:hAnsi="Times New Roman"/>
          <w:sz w:val="28"/>
          <w:szCs w:val="28"/>
        </w:rPr>
        <w:t xml:space="preserve"> г., 704 стр.</w:t>
      </w:r>
    </w:p>
    <w:p w:rsidR="005773B9" w:rsidRDefault="005773B9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3.Гаевый М. Д. «Фармакология с р</w:t>
      </w:r>
      <w:r w:rsidR="00752041">
        <w:rPr>
          <w:rFonts w:ascii="Times New Roman" w:hAnsi="Times New Roman"/>
          <w:sz w:val="28"/>
          <w:szCs w:val="28"/>
        </w:rPr>
        <w:t>ецептурой», Ростов на Дону, 2009</w:t>
      </w:r>
      <w:r>
        <w:rPr>
          <w:rFonts w:ascii="Times New Roman" w:hAnsi="Times New Roman"/>
          <w:sz w:val="28"/>
          <w:szCs w:val="28"/>
        </w:rPr>
        <w:t xml:space="preserve"> г., 478 стр.</w:t>
      </w:r>
    </w:p>
    <w:p w:rsidR="005773B9" w:rsidRDefault="00752041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5773B9">
        <w:rPr>
          <w:rFonts w:ascii="Times New Roman" w:hAnsi="Times New Roman"/>
          <w:sz w:val="28"/>
          <w:szCs w:val="28"/>
        </w:rPr>
        <w:t>. Машковский М.Д. «Лекарственные средства», том 1,2;</w:t>
      </w:r>
      <w:r>
        <w:rPr>
          <w:rFonts w:ascii="Times New Roman" w:hAnsi="Times New Roman"/>
          <w:sz w:val="28"/>
          <w:szCs w:val="28"/>
        </w:rPr>
        <w:t xml:space="preserve"> </w:t>
      </w:r>
      <w:r w:rsidR="005773B9">
        <w:rPr>
          <w:rFonts w:ascii="Times New Roman" w:hAnsi="Times New Roman"/>
          <w:sz w:val="28"/>
          <w:szCs w:val="28"/>
        </w:rPr>
        <w:t>Москва, «Медицина», 2012 г,  стр.</w:t>
      </w:r>
    </w:p>
    <w:p w:rsidR="004067FA" w:rsidRDefault="004067F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  <w:r w:rsidRPr="004067FA">
        <w:rPr>
          <w:rFonts w:ascii="Times New Roman" w:hAnsi="Times New Roman"/>
          <w:b/>
          <w:sz w:val="28"/>
          <w:szCs w:val="28"/>
        </w:rPr>
        <w:t>Методическое обеспечение занятия: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4067FA">
        <w:rPr>
          <w:rFonts w:ascii="Times New Roman" w:hAnsi="Times New Roman"/>
          <w:sz w:val="28"/>
          <w:szCs w:val="28"/>
        </w:rPr>
        <w:t>методические указания для студентов</w:t>
      </w:r>
      <w:r>
        <w:rPr>
          <w:rFonts w:ascii="Times New Roman" w:hAnsi="Times New Roman"/>
          <w:sz w:val="28"/>
          <w:szCs w:val="28"/>
        </w:rPr>
        <w:t xml:space="preserve"> и преподавателя</w:t>
      </w:r>
      <w:r w:rsidRPr="004067FA">
        <w:rPr>
          <w:rFonts w:ascii="Times New Roman" w:hAnsi="Times New Roman"/>
          <w:sz w:val="28"/>
          <w:szCs w:val="28"/>
        </w:rPr>
        <w:t>.</w:t>
      </w:r>
    </w:p>
    <w:p w:rsidR="004067FA" w:rsidRPr="00836633" w:rsidRDefault="004067FA" w:rsidP="00DA7624">
      <w:pPr>
        <w:shd w:val="clear" w:color="auto" w:fill="FFFFFF" w:themeFill="background1"/>
        <w:tabs>
          <w:tab w:val="left" w:pos="3686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67FA">
        <w:rPr>
          <w:rFonts w:ascii="Times New Roman" w:hAnsi="Times New Roman"/>
          <w:b/>
          <w:sz w:val="28"/>
          <w:szCs w:val="28"/>
        </w:rPr>
        <w:t>Технические средства:</w:t>
      </w:r>
      <w:r>
        <w:rPr>
          <w:rFonts w:ascii="Times New Roman" w:hAnsi="Times New Roman"/>
          <w:sz w:val="28"/>
          <w:szCs w:val="28"/>
        </w:rPr>
        <w:t xml:space="preserve"> </w:t>
      </w:r>
      <w:r w:rsidR="00836633" w:rsidRPr="00836633">
        <w:rPr>
          <w:rFonts w:ascii="Times New Roman" w:hAnsi="Times New Roman" w:cs="Times New Roman"/>
          <w:sz w:val="28"/>
          <w:szCs w:val="28"/>
        </w:rPr>
        <w:t>оборудование учебного кабинета, компьютер преподавателя,</w:t>
      </w:r>
      <w:r w:rsidR="00836633">
        <w:rPr>
          <w:rFonts w:ascii="Times New Roman" w:hAnsi="Times New Roman" w:cs="Times New Roman"/>
          <w:sz w:val="28"/>
          <w:szCs w:val="28"/>
        </w:rPr>
        <w:t xml:space="preserve"> </w:t>
      </w:r>
      <w:r w:rsidR="00836633" w:rsidRPr="00836633">
        <w:rPr>
          <w:rFonts w:ascii="Times New Roman" w:hAnsi="Times New Roman" w:cs="Times New Roman"/>
          <w:sz w:val="28"/>
          <w:szCs w:val="28"/>
        </w:rPr>
        <w:t>интерактивная доска</w:t>
      </w:r>
      <w:r w:rsidR="00836633">
        <w:rPr>
          <w:rFonts w:ascii="Times New Roman" w:hAnsi="Times New Roman" w:cs="Times New Roman"/>
          <w:sz w:val="28"/>
          <w:szCs w:val="28"/>
        </w:rPr>
        <w:t xml:space="preserve"> или</w:t>
      </w:r>
      <w:r w:rsidR="00836633" w:rsidRPr="00836633">
        <w:rPr>
          <w:rFonts w:ascii="Times New Roman" w:hAnsi="Times New Roman" w:cs="Times New Roman"/>
          <w:sz w:val="28"/>
          <w:szCs w:val="28"/>
        </w:rPr>
        <w:t xml:space="preserve"> экран, проектор, компьютеры</w:t>
      </w:r>
      <w:r w:rsidR="00836633">
        <w:rPr>
          <w:rFonts w:ascii="Times New Roman" w:hAnsi="Times New Roman" w:cs="Times New Roman"/>
          <w:sz w:val="28"/>
          <w:szCs w:val="28"/>
        </w:rPr>
        <w:t xml:space="preserve"> (ноутбуки)</w:t>
      </w:r>
      <w:r w:rsidR="00836633" w:rsidRPr="00836633">
        <w:rPr>
          <w:rFonts w:ascii="Times New Roman" w:hAnsi="Times New Roman" w:cs="Times New Roman"/>
          <w:sz w:val="28"/>
          <w:szCs w:val="28"/>
        </w:rPr>
        <w:t xml:space="preserve"> студентов, наглядные средства обучения.</w:t>
      </w:r>
    </w:p>
    <w:p w:rsidR="008F2754" w:rsidRDefault="004067F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  <w:r w:rsidRPr="004067FA">
        <w:rPr>
          <w:rFonts w:ascii="Times New Roman" w:hAnsi="Times New Roman"/>
          <w:b/>
          <w:sz w:val="28"/>
          <w:szCs w:val="28"/>
        </w:rPr>
        <w:t>Домашнее задание:</w:t>
      </w:r>
      <w:r>
        <w:rPr>
          <w:rFonts w:ascii="Times New Roman" w:hAnsi="Times New Roman"/>
          <w:sz w:val="28"/>
          <w:szCs w:val="28"/>
        </w:rPr>
        <w:t xml:space="preserve"> </w:t>
      </w:r>
      <w:r w:rsidR="008F2754">
        <w:rPr>
          <w:rFonts w:ascii="Times New Roman" w:hAnsi="Times New Roman"/>
          <w:sz w:val="28"/>
          <w:szCs w:val="28"/>
        </w:rPr>
        <w:t>Повторить лекционный материал.</w:t>
      </w:r>
    </w:p>
    <w:p w:rsidR="008F2754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Прочитать по основному источнику тему: Препараты витаминов. ОИ 1: Майский В.В., Аляутдин  Р.Н. «Фармакология с общей рецептурой» - М., ГЭОТАР-Медиа, 2012 г. </w:t>
      </w:r>
      <w:r w:rsidRPr="000310ED">
        <w:rPr>
          <w:rFonts w:ascii="Times New Roman" w:hAnsi="Times New Roman"/>
          <w:sz w:val="28"/>
          <w:szCs w:val="28"/>
        </w:rPr>
        <w:t>(стр.</w:t>
      </w:r>
      <w:r>
        <w:rPr>
          <w:rFonts w:ascii="Times New Roman" w:hAnsi="Times New Roman"/>
          <w:sz w:val="28"/>
          <w:szCs w:val="28"/>
        </w:rPr>
        <w:t xml:space="preserve"> 168-170). </w:t>
      </w:r>
    </w:p>
    <w:p w:rsidR="008F2754" w:rsidRPr="000310ED" w:rsidRDefault="008F27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рецептурной тетради выписать рецепты на препараты витаминов, пользуясь справочной литературой.</w:t>
      </w:r>
    </w:p>
    <w:p w:rsidR="00C53BBD" w:rsidRDefault="00C53BB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</w:p>
    <w:p w:rsidR="00C53BBD" w:rsidRDefault="00C53BB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</w:p>
    <w:p w:rsidR="00C53BBD" w:rsidRDefault="00C53BB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rPr>
          <w:rFonts w:ascii="Times New Roman" w:hAnsi="Times New Roman"/>
          <w:sz w:val="28"/>
          <w:szCs w:val="28"/>
        </w:rPr>
      </w:pPr>
    </w:p>
    <w:p w:rsidR="00422BE0" w:rsidRDefault="00422BE0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  <w:sectPr w:rsidR="00422BE0" w:rsidSect="005773B9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134" w:right="850" w:bottom="1134" w:left="1418" w:header="708" w:footer="708" w:gutter="0"/>
          <w:cols w:space="708"/>
          <w:docGrid w:linePitch="360"/>
        </w:sectPr>
      </w:pPr>
    </w:p>
    <w:p w:rsidR="00C53BBD" w:rsidRDefault="00C53BB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17FE">
        <w:rPr>
          <w:rFonts w:ascii="Times New Roman" w:hAnsi="Times New Roman" w:cs="Times New Roman"/>
          <w:b/>
          <w:sz w:val="28"/>
          <w:szCs w:val="28"/>
        </w:rPr>
        <w:lastRenderedPageBreak/>
        <w:t>ХРОНОЛОГИЧЕСКАЯ КАРТА ЗАНЯТИЯ</w:t>
      </w:r>
    </w:p>
    <w:tbl>
      <w:tblPr>
        <w:tblW w:w="15027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10"/>
        <w:gridCol w:w="1843"/>
        <w:gridCol w:w="1134"/>
        <w:gridCol w:w="1134"/>
        <w:gridCol w:w="1984"/>
        <w:gridCol w:w="2835"/>
        <w:gridCol w:w="2977"/>
        <w:gridCol w:w="2410"/>
      </w:tblGrid>
      <w:tr w:rsidR="008F2754" w:rsidRPr="00DA7624" w:rsidTr="00DA7624">
        <w:tc>
          <w:tcPr>
            <w:tcW w:w="7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DA7624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1843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DA7624">
              <w:rPr>
                <w:rFonts w:ascii="Times New Roman" w:hAnsi="Times New Roman" w:cs="Times New Roman"/>
                <w:b/>
              </w:rPr>
              <w:t>Структура занятия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DA7624">
              <w:rPr>
                <w:rFonts w:ascii="Times New Roman" w:hAnsi="Times New Roman" w:cs="Times New Roman"/>
                <w:b/>
              </w:rPr>
              <w:t>Регламент во времени   (мин)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DA7624">
              <w:rPr>
                <w:rFonts w:ascii="Times New Roman" w:hAnsi="Times New Roman" w:cs="Times New Roman"/>
                <w:b/>
              </w:rPr>
              <w:t>Формируемые компетенции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DA7624">
              <w:rPr>
                <w:rFonts w:ascii="Times New Roman" w:hAnsi="Times New Roman" w:cs="Times New Roman"/>
                <w:b/>
              </w:rPr>
              <w:t>Приемы</w:t>
            </w:r>
          </w:p>
        </w:tc>
        <w:tc>
          <w:tcPr>
            <w:tcW w:w="2835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A7624">
              <w:rPr>
                <w:rFonts w:ascii="Times New Roman" w:hAnsi="Times New Roman" w:cs="Times New Roman"/>
                <w:b/>
              </w:rPr>
              <w:t>Описание структуры занятия</w:t>
            </w:r>
          </w:p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A7624">
              <w:rPr>
                <w:rFonts w:ascii="Times New Roman" w:hAnsi="Times New Roman" w:cs="Times New Roman"/>
                <w:b/>
              </w:rPr>
              <w:t>(деятельность преподавателя)</w:t>
            </w:r>
          </w:p>
        </w:tc>
        <w:tc>
          <w:tcPr>
            <w:tcW w:w="2977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DA7624">
              <w:rPr>
                <w:rFonts w:ascii="Times New Roman" w:hAnsi="Times New Roman" w:cs="Times New Roman"/>
                <w:b/>
              </w:rPr>
              <w:t>Деятельность обучающихся</w:t>
            </w:r>
          </w:p>
        </w:tc>
        <w:tc>
          <w:tcPr>
            <w:tcW w:w="24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DA7624">
              <w:rPr>
                <w:rFonts w:ascii="Times New Roman" w:hAnsi="Times New Roman" w:cs="Times New Roman"/>
                <w:b/>
              </w:rPr>
              <w:t>Цель</w:t>
            </w:r>
          </w:p>
        </w:tc>
      </w:tr>
      <w:tr w:rsidR="008F2754" w:rsidRPr="00DA7624" w:rsidTr="00F81774">
        <w:tc>
          <w:tcPr>
            <w:tcW w:w="710" w:type="dxa"/>
          </w:tcPr>
          <w:p w:rsidR="008F2754" w:rsidRPr="00DA7624" w:rsidRDefault="008F2754" w:rsidP="00DA7624">
            <w:pPr>
              <w:numPr>
                <w:ilvl w:val="0"/>
                <w:numId w:val="18"/>
              </w:num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Организаци-онный момент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2 мин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</w:p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Беседа</w:t>
            </w:r>
          </w:p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835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Приветствие, преподаватель проверяет готовность группы к занятию, проверка отсутствующих, организация внимания. Оценка внешнего вида студентов и соблюдения формы одежды.</w:t>
            </w:r>
          </w:p>
        </w:tc>
        <w:tc>
          <w:tcPr>
            <w:tcW w:w="2977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Обучающиеся приветствуют преподавателя. Дежурный докладывает об отсутствующих. Подготовка лекционных и рабочих тетрадей.</w:t>
            </w:r>
          </w:p>
        </w:tc>
        <w:tc>
          <w:tcPr>
            <w:tcW w:w="24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Создается рабочее настроение, поддерживается дисциплина студентов</w:t>
            </w:r>
          </w:p>
        </w:tc>
      </w:tr>
      <w:tr w:rsidR="008F2754" w:rsidRPr="00DA7624" w:rsidTr="00F81774">
        <w:tc>
          <w:tcPr>
            <w:tcW w:w="710" w:type="dxa"/>
          </w:tcPr>
          <w:p w:rsidR="008F2754" w:rsidRPr="00DA7624" w:rsidRDefault="008F2754" w:rsidP="00DA7624">
            <w:pPr>
              <w:numPr>
                <w:ilvl w:val="0"/>
                <w:numId w:val="18"/>
              </w:num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Мотивацион-ный блок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3 мин</w:t>
            </w:r>
          </w:p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Ситуация- иллюстрация или ситуация- оценка</w:t>
            </w:r>
          </w:p>
        </w:tc>
        <w:tc>
          <w:tcPr>
            <w:tcW w:w="2835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Преподаватель акцентирует внимание обучающихся на ситуации- иллюстрации и просит их определить тему занятия. Преподаватель подтверждает тему и сообщает цели, план и актуальность. (</w:t>
            </w:r>
            <w:r w:rsidRPr="00DA7624">
              <w:rPr>
                <w:rFonts w:ascii="Times New Roman" w:hAnsi="Times New Roman" w:cs="Times New Roman"/>
                <w:i/>
              </w:rPr>
              <w:t>Приложение 1, презентация</w:t>
            </w:r>
            <w:r w:rsidRPr="00DA7624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977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Студенты вовлечены в рече-мыслительную деятельность. Внимательно слушают поставленные цели</w:t>
            </w:r>
          </w:p>
        </w:tc>
        <w:tc>
          <w:tcPr>
            <w:tcW w:w="24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Включается критическое мышление обучающихся и формируется познавательный интерес к данной теме</w:t>
            </w:r>
          </w:p>
        </w:tc>
      </w:tr>
      <w:tr w:rsidR="008F2754" w:rsidRPr="00DA7624" w:rsidTr="00F81774">
        <w:trPr>
          <w:trHeight w:val="2402"/>
        </w:trPr>
        <w:tc>
          <w:tcPr>
            <w:tcW w:w="710" w:type="dxa"/>
          </w:tcPr>
          <w:p w:rsidR="008F2754" w:rsidRPr="00DA7624" w:rsidRDefault="008F2754" w:rsidP="00DA7624">
            <w:pPr>
              <w:numPr>
                <w:ilvl w:val="0"/>
                <w:numId w:val="18"/>
              </w:num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Организаци-онный блок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5 мин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ОК 6, ОК 7.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 xml:space="preserve">Синквейн </w:t>
            </w:r>
          </w:p>
        </w:tc>
        <w:tc>
          <w:tcPr>
            <w:tcW w:w="2835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 xml:space="preserve">Преподаватель просит обучающихся  составить синквейн (дать определение витаминам, исходя из имеющихся у них знаний) </w:t>
            </w:r>
            <w:r w:rsidRPr="00DA7624">
              <w:rPr>
                <w:rFonts w:ascii="Times New Roman" w:hAnsi="Times New Roman" w:cs="Times New Roman"/>
                <w:i/>
              </w:rPr>
              <w:t>(Приложение 2)</w:t>
            </w:r>
          </w:p>
        </w:tc>
        <w:tc>
          <w:tcPr>
            <w:tcW w:w="2977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 xml:space="preserve">Обучающиеся активно составляют синквейн в рабочей тетради. </w:t>
            </w:r>
          </w:p>
        </w:tc>
        <w:tc>
          <w:tcPr>
            <w:tcW w:w="24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Создается рабочая обстановка, подготовка студентов к восприятию и освоению знаний</w:t>
            </w:r>
          </w:p>
        </w:tc>
      </w:tr>
      <w:tr w:rsidR="008F2754" w:rsidRPr="00DA7624" w:rsidTr="00F81774">
        <w:tc>
          <w:tcPr>
            <w:tcW w:w="710" w:type="dxa"/>
          </w:tcPr>
          <w:p w:rsidR="008F2754" w:rsidRPr="00DA7624" w:rsidRDefault="008F2754" w:rsidP="00DA7624">
            <w:pPr>
              <w:numPr>
                <w:ilvl w:val="0"/>
                <w:numId w:val="18"/>
              </w:num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eastAsia="Times New Roman" w:hAnsi="Times New Roman" w:cs="Times New Roman"/>
              </w:rPr>
              <w:t xml:space="preserve">Изложение нового учебного материала 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30 мин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Беседа</w:t>
            </w:r>
          </w:p>
        </w:tc>
        <w:tc>
          <w:tcPr>
            <w:tcW w:w="2835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eastAsia="Times New Roman" w:hAnsi="Times New Roman" w:cs="Times New Roman"/>
              </w:rPr>
              <w:t>Использование мультимедийной презентации с проблемными  вопросами на которые студенты находят ответы совместно с преподавателем</w:t>
            </w:r>
            <w:r w:rsidRPr="00DA7624">
              <w:rPr>
                <w:rFonts w:ascii="Times New Roman" w:hAnsi="Times New Roman" w:cs="Times New Roman"/>
              </w:rPr>
              <w:t xml:space="preserve"> </w:t>
            </w:r>
            <w:r w:rsidRPr="00DA7624">
              <w:rPr>
                <w:rFonts w:ascii="Times New Roman" w:hAnsi="Times New Roman" w:cs="Times New Roman"/>
                <w:i/>
              </w:rPr>
              <w:t>(Приложение 3, презентация)</w:t>
            </w:r>
          </w:p>
        </w:tc>
        <w:tc>
          <w:tcPr>
            <w:tcW w:w="2977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Внимательно слушают преподавателя</w:t>
            </w:r>
          </w:p>
        </w:tc>
        <w:tc>
          <w:tcPr>
            <w:tcW w:w="24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Формируется познавательный интерес к данной теме, усиливается мыслительная активность</w:t>
            </w:r>
          </w:p>
        </w:tc>
      </w:tr>
      <w:tr w:rsidR="008F2754" w:rsidRPr="00DA7624" w:rsidTr="00F81774">
        <w:tc>
          <w:tcPr>
            <w:tcW w:w="710" w:type="dxa"/>
          </w:tcPr>
          <w:p w:rsidR="008F2754" w:rsidRPr="00DA7624" w:rsidRDefault="008F2754" w:rsidP="00DA7624">
            <w:pPr>
              <w:numPr>
                <w:ilvl w:val="0"/>
                <w:numId w:val="18"/>
              </w:num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Аналитический блок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30 мин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ОК 2, ОК 4.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 xml:space="preserve">РКЧМП. </w:t>
            </w:r>
          </w:p>
        </w:tc>
        <w:tc>
          <w:tcPr>
            <w:tcW w:w="2835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 xml:space="preserve">Проверяет ход выполнения задания студентами, консультирует, направляет студентов. </w:t>
            </w:r>
            <w:r w:rsidRPr="00DA7624">
              <w:rPr>
                <w:rFonts w:ascii="Times New Roman" w:hAnsi="Times New Roman" w:cs="Times New Roman"/>
                <w:i/>
              </w:rPr>
              <w:t>(Приложение 4)</w:t>
            </w:r>
          </w:p>
        </w:tc>
        <w:tc>
          <w:tcPr>
            <w:tcW w:w="2977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Работа с рабочей тетрадью: составляют кластеры (классификация витаминов и суточные нормы). Выписывают показания, противопоказания, побочные эффекты, формы выпуска, способ применения и выписывают рецепты.</w:t>
            </w:r>
          </w:p>
        </w:tc>
        <w:tc>
          <w:tcPr>
            <w:tcW w:w="24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Выработка алгоритмической культуры, формирование и систематизация знаний. Закрепляется способность анализировать</w:t>
            </w:r>
          </w:p>
        </w:tc>
      </w:tr>
      <w:tr w:rsidR="008F2754" w:rsidRPr="00DA7624" w:rsidTr="00F81774">
        <w:trPr>
          <w:trHeight w:val="390"/>
        </w:trPr>
        <w:tc>
          <w:tcPr>
            <w:tcW w:w="710" w:type="dxa"/>
            <w:tcBorders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Здоровьесберегающий блок. Физкультминутка</w:t>
            </w: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3 мин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ОК 13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Здоровьесберегающие технологии</w:t>
            </w:r>
          </w:p>
        </w:tc>
        <w:tc>
          <w:tcPr>
            <w:tcW w:w="2835" w:type="dxa"/>
            <w:tcBorders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eastAsia="Times New Roman" w:hAnsi="Times New Roman" w:cs="Times New Roman"/>
                <w:i/>
              </w:rPr>
            </w:pPr>
            <w:r w:rsidRPr="00DA7624">
              <w:rPr>
                <w:rFonts w:ascii="Times New Roman" w:eastAsia="Times New Roman" w:hAnsi="Times New Roman" w:cs="Times New Roman"/>
              </w:rPr>
              <w:t xml:space="preserve">Преподаватель организует выполнение комплекса физических упражнений </w:t>
            </w:r>
            <w:r w:rsidRPr="00DA7624">
              <w:rPr>
                <w:rFonts w:ascii="Times New Roman" w:eastAsia="Times New Roman" w:hAnsi="Times New Roman" w:cs="Times New Roman"/>
                <w:i/>
              </w:rPr>
              <w:t>(Приложение 5)</w:t>
            </w:r>
          </w:p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lastRenderedPageBreak/>
              <w:t>Обучающиеся повторяют комплекс упражнений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eastAsia="Times New Roman" w:hAnsi="Times New Roman" w:cs="Times New Roman"/>
              </w:rPr>
              <w:t>Снятие напряжения  мышц шеи, верхних конечностей.</w:t>
            </w:r>
          </w:p>
        </w:tc>
      </w:tr>
      <w:tr w:rsidR="008F2754" w:rsidRPr="00DA7624" w:rsidTr="00F81774">
        <w:trPr>
          <w:trHeight w:val="1605"/>
        </w:trPr>
        <w:tc>
          <w:tcPr>
            <w:tcW w:w="710" w:type="dxa"/>
            <w:tcBorders>
              <w:top w:val="single" w:sz="4" w:space="0" w:color="auto"/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lastRenderedPageBreak/>
              <w:t>7.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Оценочный блок.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2754" w:rsidRPr="00DA7624" w:rsidRDefault="00F8177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7</w:t>
            </w:r>
            <w:r w:rsidR="008F2754" w:rsidRPr="00DA7624">
              <w:rPr>
                <w:rFonts w:ascii="Times New Roman" w:hAnsi="Times New Roman" w:cs="Times New Roman"/>
              </w:rPr>
              <w:t xml:space="preserve"> мин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ОК 2, ОК 3,  ОК 4, ОК 5, ПК 2.3., ПК 2.4.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Решение электронного кроссворда и ситуационных задач</w:t>
            </w:r>
          </w:p>
        </w:tc>
        <w:tc>
          <w:tcPr>
            <w:tcW w:w="2835" w:type="dxa"/>
            <w:tcBorders>
              <w:top w:val="single" w:sz="4" w:space="0" w:color="auto"/>
              <w:bottom w:val="single" w:sz="4" w:space="0" w:color="auto"/>
            </w:tcBorders>
          </w:tcPr>
          <w:p w:rsidR="00F8177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Преподаватель наблюдает за процессом разгадывания кроссворда обучающимися</w:t>
            </w:r>
            <w:r w:rsidR="00F81774" w:rsidRPr="00DA7624">
              <w:rPr>
                <w:rFonts w:ascii="Times New Roman" w:hAnsi="Times New Roman" w:cs="Times New Roman"/>
              </w:rPr>
              <w:t>.</w:t>
            </w:r>
          </w:p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  <w:i/>
              </w:rPr>
              <w:t>(Приложение 6 «Электронный кроссворд «Препараты витаминов»)</w:t>
            </w:r>
          </w:p>
        </w:tc>
        <w:tc>
          <w:tcPr>
            <w:tcW w:w="2977" w:type="dxa"/>
            <w:tcBorders>
              <w:top w:val="single" w:sz="4" w:space="0" w:color="auto"/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Студенты разгадывают электронный кроссворд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Закрепление теоретического материала.</w:t>
            </w:r>
          </w:p>
        </w:tc>
      </w:tr>
      <w:tr w:rsidR="008F2754" w:rsidRPr="00DA7624" w:rsidTr="00F81774">
        <w:trPr>
          <w:trHeight w:val="690"/>
        </w:trPr>
        <w:tc>
          <w:tcPr>
            <w:tcW w:w="710" w:type="dxa"/>
            <w:tcBorders>
              <w:top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Рефлексивный блок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</w:tcPr>
          <w:p w:rsidR="008F2754" w:rsidRPr="00DA7624" w:rsidRDefault="00F81774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 xml:space="preserve">  3</w:t>
            </w:r>
            <w:r w:rsidR="008F2754" w:rsidRPr="00DA7624">
              <w:rPr>
                <w:rFonts w:ascii="Times New Roman" w:hAnsi="Times New Roman" w:cs="Times New Roman"/>
              </w:rPr>
              <w:t xml:space="preserve"> мин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Заполнение карты самоанализа</w:t>
            </w:r>
          </w:p>
        </w:tc>
        <w:tc>
          <w:tcPr>
            <w:tcW w:w="2835" w:type="dxa"/>
            <w:tcBorders>
              <w:top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 xml:space="preserve">Проводит анализ  полученных результатов у студентов </w:t>
            </w:r>
            <w:r w:rsidRPr="00DA7624">
              <w:rPr>
                <w:rFonts w:ascii="Times New Roman" w:hAnsi="Times New Roman" w:cs="Times New Roman"/>
                <w:i/>
              </w:rPr>
              <w:t>(Приложение7)</w:t>
            </w:r>
          </w:p>
        </w:tc>
        <w:tc>
          <w:tcPr>
            <w:tcW w:w="2977" w:type="dxa"/>
            <w:tcBorders>
              <w:top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Выполняют самоанализ, сравнение результатов</w:t>
            </w:r>
          </w:p>
        </w:tc>
        <w:tc>
          <w:tcPr>
            <w:tcW w:w="2410" w:type="dxa"/>
            <w:tcBorders>
              <w:top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 xml:space="preserve">Проведение самоанализа, самооценки. </w:t>
            </w:r>
          </w:p>
        </w:tc>
      </w:tr>
      <w:tr w:rsidR="008F2754" w:rsidRPr="00DA7624" w:rsidTr="00F81774">
        <w:tc>
          <w:tcPr>
            <w:tcW w:w="7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9.</w:t>
            </w:r>
          </w:p>
        </w:tc>
        <w:tc>
          <w:tcPr>
            <w:tcW w:w="1843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Домашнее задание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2 мин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ОК 2, ОК 3, ОК 4, ОК 5, ПК 2.3., ПК 2.4.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Беседа. Дома- самостоятельная работа студента.</w:t>
            </w:r>
          </w:p>
        </w:tc>
        <w:tc>
          <w:tcPr>
            <w:tcW w:w="2835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 xml:space="preserve">Дает а) задание на следующее занятие: повторить тему «Препараты витаминов», выписать рецепты, пользуясь справочной литературой выписать рецепты на витамины; б) задание для самостоятельной работы студента </w:t>
            </w:r>
            <w:r w:rsidRPr="00DA7624">
              <w:rPr>
                <w:rFonts w:ascii="Times New Roman" w:hAnsi="Times New Roman" w:cs="Times New Roman"/>
                <w:i/>
              </w:rPr>
              <w:t>(Приложение 8)</w:t>
            </w:r>
          </w:p>
        </w:tc>
        <w:tc>
          <w:tcPr>
            <w:tcW w:w="2977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Записывают домашнее задание, планируют последующую деятельность</w:t>
            </w:r>
          </w:p>
        </w:tc>
        <w:tc>
          <w:tcPr>
            <w:tcW w:w="24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Формируется активация на последующую деятельность студентов</w:t>
            </w:r>
          </w:p>
        </w:tc>
      </w:tr>
      <w:tr w:rsidR="008F2754" w:rsidRPr="00DA7624" w:rsidTr="00F81774">
        <w:tc>
          <w:tcPr>
            <w:tcW w:w="7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10.</w:t>
            </w:r>
          </w:p>
        </w:tc>
        <w:tc>
          <w:tcPr>
            <w:tcW w:w="1843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Подведение итогов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5 мин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left w:val="single" w:sz="4" w:space="0" w:color="auto"/>
            </w:tcBorders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Беседа</w:t>
            </w:r>
          </w:p>
        </w:tc>
        <w:tc>
          <w:tcPr>
            <w:tcW w:w="2835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i/>
              </w:rPr>
            </w:pPr>
            <w:r w:rsidRPr="00DA7624">
              <w:rPr>
                <w:rFonts w:ascii="Times New Roman" w:hAnsi="Times New Roman" w:cs="Times New Roman"/>
              </w:rPr>
              <w:t xml:space="preserve">Вывод о проделанной работе. Выставляет оценки с комментариями. </w:t>
            </w:r>
            <w:r w:rsidRPr="00DA7624">
              <w:rPr>
                <w:rFonts w:ascii="Times New Roman" w:hAnsi="Times New Roman" w:cs="Times New Roman"/>
                <w:i/>
              </w:rPr>
              <w:t>(Приложение 8)</w:t>
            </w:r>
          </w:p>
        </w:tc>
        <w:tc>
          <w:tcPr>
            <w:tcW w:w="2977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Завершают выполнение анализа проделанной работы</w:t>
            </w:r>
          </w:p>
        </w:tc>
        <w:tc>
          <w:tcPr>
            <w:tcW w:w="2410" w:type="dxa"/>
          </w:tcPr>
          <w:p w:rsidR="008F2754" w:rsidRPr="00DA7624" w:rsidRDefault="008F2754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</w:rPr>
            </w:pPr>
            <w:r w:rsidRPr="00DA7624">
              <w:rPr>
                <w:rFonts w:ascii="Times New Roman" w:hAnsi="Times New Roman" w:cs="Times New Roman"/>
              </w:rPr>
              <w:t>Повышается заинтересованность студентов для выполнения домашнего задания</w:t>
            </w:r>
          </w:p>
        </w:tc>
      </w:tr>
    </w:tbl>
    <w:p w:rsidR="00E04E96" w:rsidRDefault="00E04E9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</w:pPr>
    </w:p>
    <w:p w:rsidR="00E04E96" w:rsidRDefault="00E04E9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</w:pPr>
    </w:p>
    <w:p w:rsidR="00E04E96" w:rsidRDefault="00E04E9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</w:pPr>
    </w:p>
    <w:p w:rsidR="00E04E96" w:rsidRDefault="00E04E9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</w:pPr>
    </w:p>
    <w:p w:rsidR="00E04E96" w:rsidRDefault="00E04E9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</w:pPr>
    </w:p>
    <w:p w:rsidR="00E04E96" w:rsidRDefault="00E04E9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</w:pPr>
    </w:p>
    <w:p w:rsidR="0036101B" w:rsidRDefault="0036101B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</w:pPr>
    </w:p>
    <w:p w:rsidR="00C02829" w:rsidRDefault="0036101B" w:rsidP="00DA7624">
      <w:pPr>
        <w:shd w:val="clear" w:color="auto" w:fill="FFFFFF" w:themeFill="background1"/>
        <w:tabs>
          <w:tab w:val="left" w:pos="3686"/>
        </w:tabs>
        <w:rPr>
          <w:rFonts w:ascii="Times New Roman" w:hAnsi="Times New Roman"/>
          <w:b/>
          <w:sz w:val="24"/>
          <w:szCs w:val="24"/>
        </w:rPr>
        <w:sectPr w:rsidR="00C02829" w:rsidSect="007317FE">
          <w:pgSz w:w="16838" w:h="11906" w:orient="landscape"/>
          <w:pgMar w:top="851" w:right="1134" w:bottom="1418" w:left="1134" w:header="709" w:footer="709" w:gutter="0"/>
          <w:cols w:space="708"/>
          <w:docGrid w:linePitch="360"/>
        </w:sectPr>
      </w:pPr>
      <w:r w:rsidRPr="00A9657A">
        <w:rPr>
          <w:rFonts w:ascii="Times New Roman" w:hAnsi="Times New Roman"/>
          <w:sz w:val="24"/>
          <w:szCs w:val="24"/>
        </w:rPr>
        <w:t xml:space="preserve">                                            </w:t>
      </w:r>
      <w:r w:rsidRPr="00A9657A">
        <w:rPr>
          <w:rFonts w:ascii="Times New Roman" w:hAnsi="Times New Roman"/>
          <w:b/>
          <w:sz w:val="24"/>
          <w:szCs w:val="24"/>
        </w:rPr>
        <w:t xml:space="preserve">  </w:t>
      </w:r>
    </w:p>
    <w:p w:rsidR="00C02829" w:rsidRDefault="00C02829" w:rsidP="00DA7624">
      <w:pPr>
        <w:shd w:val="clear" w:color="auto" w:fill="FFFFFF" w:themeFill="background1"/>
        <w:tabs>
          <w:tab w:val="left" w:pos="3686"/>
        </w:tabs>
        <w:jc w:val="right"/>
        <w:rPr>
          <w:rFonts w:ascii="Times New Roman" w:hAnsi="Times New Roman"/>
          <w:b/>
          <w:i/>
          <w:sz w:val="28"/>
          <w:szCs w:val="28"/>
        </w:rPr>
      </w:pPr>
      <w:r w:rsidRPr="00C02829">
        <w:rPr>
          <w:rFonts w:ascii="Times New Roman" w:hAnsi="Times New Roman"/>
          <w:b/>
          <w:i/>
          <w:sz w:val="28"/>
          <w:szCs w:val="28"/>
        </w:rPr>
        <w:lastRenderedPageBreak/>
        <w:t>Приложение №1</w:t>
      </w:r>
    </w:p>
    <w:p w:rsidR="00F81774" w:rsidRPr="00F81774" w:rsidRDefault="00F81774" w:rsidP="00DA7624">
      <w:pPr>
        <w:shd w:val="clear" w:color="auto" w:fill="FFFFFF" w:themeFill="background1"/>
        <w:tabs>
          <w:tab w:val="left" w:pos="3686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Организационный момент</w:t>
      </w:r>
    </w:p>
    <w:p w:rsidR="005D3F26" w:rsidRDefault="005D3F26" w:rsidP="00DA7624">
      <w:pPr>
        <w:shd w:val="clear" w:color="auto" w:fill="FFFFFF" w:themeFill="background1"/>
        <w:tabs>
          <w:tab w:val="num" w:pos="1080"/>
          <w:tab w:val="left" w:pos="3686"/>
        </w:tabs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D3F26">
        <w:rPr>
          <w:rFonts w:ascii="Times New Roman" w:hAnsi="Times New Roman" w:cs="Times New Roman"/>
          <w:sz w:val="28"/>
          <w:szCs w:val="28"/>
        </w:rPr>
        <w:t>Добрый день уважаемые студенты! Я очень рада приветствовать вас на нашем занятии.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3F26">
        <w:rPr>
          <w:rFonts w:ascii="Times New Roman" w:hAnsi="Times New Roman" w:cs="Times New Roman"/>
          <w:sz w:val="28"/>
          <w:szCs w:val="28"/>
        </w:rPr>
        <w:t xml:space="preserve">Сегодня </w:t>
      </w:r>
      <w:r>
        <w:rPr>
          <w:rFonts w:ascii="Times New Roman" w:hAnsi="Times New Roman" w:cs="Times New Roman"/>
          <w:sz w:val="28"/>
          <w:szCs w:val="28"/>
        </w:rPr>
        <w:t>я хочу предложить Вам отправиться в увлекательное путешествие в страну фармакологии</w:t>
      </w:r>
      <w:r w:rsidR="00A40654">
        <w:rPr>
          <w:rFonts w:ascii="Times New Roman" w:hAnsi="Times New Roman" w:cs="Times New Roman"/>
          <w:sz w:val="28"/>
          <w:szCs w:val="28"/>
        </w:rPr>
        <w:t xml:space="preserve">. Надеюсь, вы готовы. </w:t>
      </w:r>
      <w:r w:rsidRPr="005D3F26">
        <w:rPr>
          <w:rFonts w:ascii="Times New Roman" w:hAnsi="Times New Roman" w:cs="Times New Roman"/>
          <w:sz w:val="28"/>
          <w:szCs w:val="28"/>
        </w:rPr>
        <w:t xml:space="preserve">Прекрасно! </w:t>
      </w:r>
    </w:p>
    <w:p w:rsidR="00C02829" w:rsidRDefault="005D3F2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5D3F26">
        <w:rPr>
          <w:rFonts w:ascii="Times New Roman" w:hAnsi="Times New Roman"/>
          <w:b/>
          <w:sz w:val="28"/>
          <w:szCs w:val="28"/>
        </w:rPr>
        <w:t>Мотивационный блок</w:t>
      </w:r>
    </w:p>
    <w:p w:rsidR="005D3F26" w:rsidRDefault="00A406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40654">
        <w:rPr>
          <w:rFonts w:ascii="Times New Roman" w:hAnsi="Times New Roman"/>
          <w:sz w:val="28"/>
          <w:szCs w:val="28"/>
        </w:rPr>
        <w:t>И так мы начинаем наше путешествие…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40654" w:rsidRDefault="00A4065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Ребята обратите внимание на следующие картинки и постарайтесь определить, о чем идет речь?</w:t>
      </w:r>
    </w:p>
    <w:p w:rsidR="00A40654" w:rsidRPr="00A40654" w:rsidRDefault="00A40654" w:rsidP="00DA7624">
      <w:pPr>
        <w:shd w:val="clear" w:color="auto" w:fill="FFFFFF" w:themeFill="background1"/>
        <w:tabs>
          <w:tab w:val="left" w:pos="3686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A4065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743200" cy="2943225"/>
            <wp:effectExtent l="19050" t="0" r="0" b="0"/>
            <wp:docPr id="5" name="Рисунок 16" descr="http://urdanetacmc1epr303.wikispaces.com/file/view/raquitismo.jpg/69719137/605x460/raquitis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urdanetacmc1epr303.wikispaces.com/file/view/raquitismo.jpg/69719137/605x460/raquitismo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67000" cy="2943225"/>
            <wp:effectExtent l="19050" t="0" r="0" b="0"/>
            <wp:docPr id="3" name="Рисунок 16" descr="http://media4.onsugar.com/files/2013/05/16/266/n/28443503/2ea564b138450674_shutterstock_59410978.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media4.onsugar.com/files/2013/05/16/266/n/28443503/2ea564b138450674_shutterstock_59410978.preview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0A5" w:rsidRDefault="00A40654" w:rsidP="00DA7624">
      <w:pPr>
        <w:shd w:val="clear" w:color="auto" w:fill="FFFFFF" w:themeFill="background1"/>
        <w:tabs>
          <w:tab w:val="left" w:pos="3686"/>
        </w:tabs>
        <w:spacing w:line="360" w:lineRule="auto"/>
      </w:pPr>
      <w:r w:rsidRPr="00A40654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695575" cy="2943225"/>
            <wp:effectExtent l="19050" t="0" r="9525" b="0"/>
            <wp:docPr id="4" name="Рисунок 1" descr="http://studyinjogja.com/wp-content/uploads/2012/04/Ngant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udyinjogja.com/wp-content/uploads/2012/04/Ngantuk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5100" cy="2943225"/>
            <wp:effectExtent l="19050" t="0" r="0" b="0"/>
            <wp:docPr id="7" name="Рисунок 19" descr="http://im6-tub-ru.yandex.net/i?id=837909948-44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6-tub-ru.yandex.net/i?id=837909948-44-72&amp;n=2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1A0" w:rsidRDefault="000831A0" w:rsidP="00DA7624">
      <w:pPr>
        <w:shd w:val="clear" w:color="auto" w:fill="FFFFFF" w:themeFill="background1"/>
        <w:tabs>
          <w:tab w:val="left" w:pos="3686"/>
        </w:tabs>
        <w:spacing w:line="360" w:lineRule="auto"/>
      </w:pPr>
      <w:r w:rsidRPr="000831A0">
        <w:rPr>
          <w:noProof/>
        </w:rPr>
        <w:lastRenderedPageBreak/>
        <w:drawing>
          <wp:inline distT="0" distB="0" distL="0" distR="0">
            <wp:extent cx="2867025" cy="2552700"/>
            <wp:effectExtent l="19050" t="0" r="9525" b="0"/>
            <wp:docPr id="8" name="Рисунок 19" descr="http://medtom.ru/wp-content/uploads/2013/12/107-300x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medtom.ru/wp-content/uploads/2013/12/107-300x26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05100" cy="2552700"/>
            <wp:effectExtent l="19050" t="0" r="0" b="0"/>
            <wp:docPr id="22" name="Рисунок 22" descr="http://im1-tub-ru.yandex.net/i?id=311495625-71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1-tub-ru.yandex.net/i?id=311495625-71-72&amp;n=2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1A0" w:rsidRDefault="000831A0" w:rsidP="00DA7624">
      <w:pPr>
        <w:shd w:val="clear" w:color="auto" w:fill="FFFFFF" w:themeFill="background1"/>
        <w:tabs>
          <w:tab w:val="left" w:pos="3686"/>
        </w:tabs>
        <w:spacing w:line="360" w:lineRule="auto"/>
      </w:pPr>
      <w:r>
        <w:t xml:space="preserve"> </w:t>
      </w:r>
      <w:r w:rsidRPr="000831A0">
        <w:rPr>
          <w:noProof/>
        </w:rPr>
        <w:drawing>
          <wp:inline distT="0" distB="0" distL="0" distR="0">
            <wp:extent cx="2838450" cy="2600325"/>
            <wp:effectExtent l="19050" t="0" r="0" b="0"/>
            <wp:docPr id="9" name="Рисунок 10" descr="http://www.vmiretrav.ru/img/content/simptomi-avitomina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vmiretrav.ru/img/content/simptomi-avitominaza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867025" cy="2598245"/>
            <wp:effectExtent l="19050" t="0" r="9525" b="0"/>
            <wp:docPr id="11" name="Рисунок 28" descr="http://great.az/uploads/posts/2013-05/13692978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great.az/uploads/posts/2013-05/1369297831_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109" cy="2600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5B787A" w:rsidRDefault="000831A0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831A0">
        <w:rPr>
          <w:rFonts w:ascii="Times New Roman" w:hAnsi="Times New Roman" w:cs="Times New Roman"/>
          <w:sz w:val="28"/>
          <w:szCs w:val="28"/>
        </w:rPr>
        <w:t>Да, уважаемые студенты, я с вами абсолютно согласна, речь сегодня пойдет о витаминах, то есть о препаратах витаминов.</w:t>
      </w:r>
    </w:p>
    <w:p w:rsidR="005B787A" w:rsidRDefault="005B787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A6132D">
        <w:rPr>
          <w:rFonts w:ascii="Times New Roman" w:hAnsi="Times New Roman"/>
          <w:bCs/>
          <w:sz w:val="28"/>
          <w:szCs w:val="28"/>
        </w:rPr>
        <w:t>Недостаток витаминов в пище, особенно в период зимы и весны, негативно сказывается на здоровье человека, когда мы потребляем мало фруктов, редко бываем на свежем воздухе. Поэтому в этот период желательно принимать витаминные препараты. Но не все знают какие, как, когда и сколько нужно принимать</w:t>
      </w:r>
      <w:r>
        <w:rPr>
          <w:rFonts w:ascii="Times New Roman" w:hAnsi="Times New Roman"/>
          <w:bCs/>
          <w:sz w:val="28"/>
          <w:szCs w:val="28"/>
        </w:rPr>
        <w:t xml:space="preserve"> витаминов. Поэтому изучение этой темы очень актуально для вас лично, так и для вашей профессиональной деятельности.</w:t>
      </w:r>
    </w:p>
    <w:p w:rsidR="005B787A" w:rsidRDefault="005B787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Мы с вами должны изучить классификацию и  наименования витаминов, их показания, противопоказания, побочные эффекты, формы выпуска, способы применения; а также должны научиться выписывать рецепты, пользуясь справочной литературой.</w:t>
      </w:r>
    </w:p>
    <w:p w:rsidR="005B787A" w:rsidRDefault="005B787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right"/>
        <w:rPr>
          <w:rFonts w:ascii="Times New Roman" w:hAnsi="Times New Roman"/>
          <w:b/>
          <w:bCs/>
          <w:i/>
          <w:sz w:val="28"/>
          <w:szCs w:val="28"/>
        </w:rPr>
      </w:pPr>
      <w:r w:rsidRPr="005B787A">
        <w:rPr>
          <w:rFonts w:ascii="Times New Roman" w:hAnsi="Times New Roman"/>
          <w:b/>
          <w:bCs/>
          <w:i/>
          <w:sz w:val="28"/>
          <w:szCs w:val="28"/>
        </w:rPr>
        <w:lastRenderedPageBreak/>
        <w:t>Приложение №2</w:t>
      </w:r>
    </w:p>
    <w:p w:rsidR="005B787A" w:rsidRDefault="004B2125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Информационный блок</w:t>
      </w:r>
    </w:p>
    <w:p w:rsidR="009D6BBA" w:rsidRPr="002B69E5" w:rsidRDefault="009D6BB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096000" cy="1800225"/>
            <wp:effectExtent l="19050" t="0" r="0" b="0"/>
            <wp:docPr id="47" name="Рисунок 31" descr="http://xn----7sbatcfprtfbn7bzg.xn--p1ai/wp-content/uploads/2013/05/resistenci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xn----7sbatcfprtfbn7bzg.xn--p1ai/wp-content/uploads/2013/05/resistencia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B3F" w:rsidRDefault="009A1B3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теперь уважаемые студенты </w:t>
      </w:r>
      <w:r w:rsidR="002B69E5">
        <w:rPr>
          <w:rFonts w:ascii="Times New Roman" w:hAnsi="Times New Roman" w:cs="Times New Roman"/>
          <w:sz w:val="28"/>
          <w:szCs w:val="28"/>
        </w:rPr>
        <w:t xml:space="preserve">я </w:t>
      </w:r>
      <w:r>
        <w:rPr>
          <w:rFonts w:ascii="Times New Roman" w:hAnsi="Times New Roman" w:cs="Times New Roman"/>
          <w:sz w:val="28"/>
          <w:szCs w:val="28"/>
        </w:rPr>
        <w:t xml:space="preserve"> попрошу вас дать определение витаминам. Для этого необходимо в</w:t>
      </w:r>
      <w:r w:rsidR="00C46EC7">
        <w:rPr>
          <w:rFonts w:ascii="Times New Roman" w:hAnsi="Times New Roman" w:cs="Times New Roman"/>
          <w:sz w:val="28"/>
          <w:szCs w:val="28"/>
        </w:rPr>
        <w:t>ам сос</w:t>
      </w:r>
      <w:r>
        <w:rPr>
          <w:rFonts w:ascii="Times New Roman" w:hAnsi="Times New Roman" w:cs="Times New Roman"/>
          <w:sz w:val="28"/>
          <w:szCs w:val="28"/>
        </w:rPr>
        <w:t>тавить «синквейн»:</w:t>
      </w:r>
    </w:p>
    <w:p w:rsidR="009A1B3F" w:rsidRDefault="00C46EC7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46EC7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6" type="#_x0000_t75" style="width:357.75pt;height:178.5pt" o:ole="">
            <v:imagedata r:id="rId24" o:title=""/>
          </v:shape>
          <o:OLEObject Type="Embed" ProgID="PowerPoint.Slide.12" ShapeID="_x0000_i1026" DrawAspect="Content" ObjectID="_1503591192" r:id="rId25"/>
        </w:object>
      </w:r>
    </w:p>
    <w:p w:rsidR="005B787A" w:rsidRDefault="002B69E5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то есть подобрать 3 существительных, 3 прилагательных и 3 глагола, ассоциирующихся у вас с понятием витамины, затем выразить весь смысл в одной фразе и далее в одном слове. </w:t>
      </w:r>
      <w:r w:rsidR="004042AD">
        <w:rPr>
          <w:rFonts w:ascii="Times New Roman" w:hAnsi="Times New Roman" w:cs="Times New Roman"/>
          <w:sz w:val="28"/>
          <w:szCs w:val="28"/>
        </w:rPr>
        <w:t>На все это задание выделяется 5 мин.</w:t>
      </w:r>
    </w:p>
    <w:p w:rsidR="00C46EC7" w:rsidRDefault="00703E4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3E4A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7" type="#_x0000_t75" style="width:357.75pt;height:203.25pt" o:ole="">
            <v:imagedata r:id="rId26" o:title=""/>
          </v:shape>
          <o:OLEObject Type="Embed" ProgID="PowerPoint.Slide.12" ShapeID="_x0000_i1027" DrawAspect="Content" ObjectID="_1503591193" r:id="rId27"/>
        </w:object>
      </w:r>
    </w:p>
    <w:p w:rsidR="005B787A" w:rsidRDefault="004042AD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Вы молодцы! Отлично справились с заданием! </w:t>
      </w:r>
      <w:r w:rsidR="00C46C24">
        <w:rPr>
          <w:rFonts w:ascii="Times New Roman" w:hAnsi="Times New Roman" w:cs="Times New Roman"/>
          <w:sz w:val="28"/>
          <w:szCs w:val="28"/>
        </w:rPr>
        <w:t>И так запишите следующее определение:</w:t>
      </w:r>
    </w:p>
    <w:p w:rsidR="00735DF7" w:rsidRDefault="001A133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1336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8" type="#_x0000_t75" style="width:357.75pt;height:186.75pt" o:ole="">
            <v:imagedata r:id="rId28" o:title=""/>
          </v:shape>
          <o:OLEObject Type="Embed" ProgID="PowerPoint.Slide.12" ShapeID="_x0000_i1028" DrawAspect="Content" ObjectID="_1503591194" r:id="rId29"/>
        </w:object>
      </w: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774" w:rsidRPr="001072C8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072C8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№3</w:t>
      </w: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Изложение нового учебного материала</w:t>
      </w: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1E0D">
        <w:rPr>
          <w:rFonts w:ascii="Times New Roman" w:hAnsi="Times New Roman" w:cs="Times New Roman"/>
          <w:sz w:val="28"/>
          <w:szCs w:val="28"/>
        </w:rPr>
        <w:t xml:space="preserve">И так </w:t>
      </w:r>
      <w:r>
        <w:rPr>
          <w:rFonts w:ascii="Times New Roman" w:hAnsi="Times New Roman" w:cs="Times New Roman"/>
          <w:sz w:val="28"/>
          <w:szCs w:val="28"/>
        </w:rPr>
        <w:t>запишите</w:t>
      </w:r>
      <w:r w:rsidRPr="00F81774">
        <w:rPr>
          <w:rFonts w:ascii="Times New Roman" w:hAnsi="Times New Roman" w:cs="Times New Roman"/>
          <w:sz w:val="28"/>
          <w:szCs w:val="28"/>
        </w:rPr>
        <w:t xml:space="preserve"> определение</w:t>
      </w:r>
      <w:r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81774">
        <w:rPr>
          <w:rFonts w:ascii="Times New Roman" w:hAnsi="Times New Roman" w:cs="Times New Roman"/>
          <w:b/>
          <w:sz w:val="28"/>
          <w:szCs w:val="28"/>
        </w:rPr>
        <w:t>Витамины (от лат. «</w:t>
      </w:r>
      <w:r w:rsidRPr="00F81774">
        <w:rPr>
          <w:rFonts w:ascii="Times New Roman" w:hAnsi="Times New Roman" w:cs="Times New Roman"/>
          <w:b/>
          <w:sz w:val="28"/>
          <w:szCs w:val="28"/>
          <w:lang w:val="en-US"/>
        </w:rPr>
        <w:t>vita</w:t>
      </w:r>
      <w:r w:rsidRPr="00F81774">
        <w:rPr>
          <w:rFonts w:ascii="Times New Roman" w:hAnsi="Times New Roman" w:cs="Times New Roman"/>
          <w:b/>
          <w:sz w:val="28"/>
          <w:szCs w:val="28"/>
        </w:rPr>
        <w:t xml:space="preserve">» -жизнь) – </w:t>
      </w:r>
      <w:r w:rsidRPr="00F81774">
        <w:rPr>
          <w:rFonts w:ascii="Times New Roman" w:hAnsi="Times New Roman" w:cs="Times New Roman"/>
          <w:sz w:val="28"/>
          <w:szCs w:val="28"/>
        </w:rPr>
        <w:t xml:space="preserve">группа биологически активных соединений с низким молекулярным весом, участвующие в обеспечении процессов жизнедеятельности организма (для удобства их обозначают буквами латинского алфавита- А, В, С, </w:t>
      </w:r>
      <w:r w:rsidRPr="00F8177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F81774">
        <w:rPr>
          <w:rFonts w:ascii="Times New Roman" w:hAnsi="Times New Roman" w:cs="Times New Roman"/>
          <w:sz w:val="28"/>
          <w:szCs w:val="28"/>
        </w:rPr>
        <w:t xml:space="preserve">, </w:t>
      </w:r>
      <w:r w:rsidRPr="00F8177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F81774">
        <w:rPr>
          <w:rFonts w:ascii="Times New Roman" w:hAnsi="Times New Roman" w:cs="Times New Roman"/>
          <w:sz w:val="28"/>
          <w:szCs w:val="28"/>
        </w:rPr>
        <w:t xml:space="preserve">, </w:t>
      </w:r>
      <w:r w:rsidRPr="00F81774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F81774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F81774" w:rsidRPr="007E10EA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E10EA">
        <w:rPr>
          <w:rFonts w:ascii="Times New Roman" w:hAnsi="Times New Roman" w:cs="Times New Roman"/>
          <w:b/>
          <w:sz w:val="28"/>
          <w:szCs w:val="28"/>
        </w:rPr>
        <w:t>Витамины бывают водорастворимые и жирорастворимые:</w:t>
      </w:r>
    </w:p>
    <w:p w:rsidR="00F81774" w:rsidRPr="00F81774" w:rsidRDefault="00F81774" w:rsidP="00DA7624">
      <w:pPr>
        <w:numPr>
          <w:ilvl w:val="0"/>
          <w:numId w:val="25"/>
        </w:num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81774">
        <w:rPr>
          <w:rFonts w:ascii="Times New Roman" w:hAnsi="Times New Roman" w:cs="Times New Roman"/>
          <w:sz w:val="28"/>
          <w:szCs w:val="28"/>
        </w:rPr>
        <w:t>Водорастворимые витамины</w:t>
      </w:r>
      <w:r w:rsidR="007E10EA">
        <w:rPr>
          <w:rFonts w:ascii="Times New Roman" w:hAnsi="Times New Roman" w:cs="Times New Roman"/>
          <w:sz w:val="28"/>
          <w:szCs w:val="28"/>
        </w:rPr>
        <w:t xml:space="preserve"> ( группы В, С, Р )</w:t>
      </w:r>
      <w:r w:rsidRPr="00F81774">
        <w:rPr>
          <w:rFonts w:ascii="Times New Roman" w:hAnsi="Times New Roman" w:cs="Times New Roman"/>
          <w:sz w:val="28"/>
          <w:szCs w:val="28"/>
        </w:rPr>
        <w:t xml:space="preserve"> служат коферментами (индукторами ферментов). Их запасы в организме невелики и поэтому требуют частого пополнения.</w:t>
      </w:r>
    </w:p>
    <w:p w:rsidR="00F81774" w:rsidRPr="00F81774" w:rsidRDefault="00F81774" w:rsidP="00DA7624">
      <w:pPr>
        <w:numPr>
          <w:ilvl w:val="0"/>
          <w:numId w:val="25"/>
        </w:num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81774">
        <w:rPr>
          <w:rFonts w:ascii="Times New Roman" w:hAnsi="Times New Roman" w:cs="Times New Roman"/>
          <w:sz w:val="28"/>
          <w:szCs w:val="28"/>
        </w:rPr>
        <w:t xml:space="preserve">Жирорастворимые витамины А и </w:t>
      </w:r>
      <w:r w:rsidRPr="00F8177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F81774">
        <w:rPr>
          <w:rFonts w:ascii="Times New Roman" w:hAnsi="Times New Roman" w:cs="Times New Roman"/>
          <w:sz w:val="28"/>
          <w:szCs w:val="28"/>
        </w:rPr>
        <w:t xml:space="preserve"> действуют подобно гормонам, связываясь с внутриклеточными рецепторами. Они могут накапливаться в организме и поэтому обладают большей токсичностью.</w:t>
      </w:r>
    </w:p>
    <w:p w:rsidR="00F81774" w:rsidRDefault="00F81774" w:rsidP="00DA7624">
      <w:pPr>
        <w:numPr>
          <w:ilvl w:val="0"/>
          <w:numId w:val="25"/>
        </w:num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81774">
        <w:rPr>
          <w:rFonts w:ascii="Times New Roman" w:hAnsi="Times New Roman" w:cs="Times New Roman"/>
          <w:sz w:val="28"/>
          <w:szCs w:val="28"/>
        </w:rPr>
        <w:t>Большинство витаминов не синтезируется в организме и поступает с пищей. При недостаточном поступлении витаминов с пищей развивается гипо- или авитаминоз. При избыточном поступлении в организм могут вызвать гипервитаминоз.</w:t>
      </w:r>
    </w:p>
    <w:p w:rsidR="007E10EA" w:rsidRDefault="007E10E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Классификация витаминов:</w:t>
      </w:r>
    </w:p>
    <w:p w:rsidR="00EB6805" w:rsidRPr="007E10EA" w:rsidRDefault="00E16ADD" w:rsidP="00DA7624">
      <w:pPr>
        <w:numPr>
          <w:ilvl w:val="0"/>
          <w:numId w:val="26"/>
        </w:num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E10EA">
        <w:rPr>
          <w:rFonts w:ascii="Times New Roman" w:hAnsi="Times New Roman" w:cs="Times New Roman"/>
          <w:sz w:val="28"/>
          <w:szCs w:val="28"/>
        </w:rPr>
        <w:t>Водорастворимые (гидрофильные) витамины: тиамин (В1), рибофлавин (В2), никотиновая кислота (РР), пантотеновая кислота (В5), пиридоксин (В6), цианокобаламин (В12), фолиевая кислота (Вс), аскорбиновая кислота (С), биофлавоноиды (Р).</w:t>
      </w:r>
    </w:p>
    <w:p w:rsidR="007E10EA" w:rsidRPr="0052572D" w:rsidRDefault="007E10EA" w:rsidP="00DA7624">
      <w:pPr>
        <w:pStyle w:val="aa"/>
        <w:numPr>
          <w:ilvl w:val="0"/>
          <w:numId w:val="26"/>
        </w:num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  <w:lang w:val="ru-RU"/>
        </w:rPr>
      </w:pPr>
      <w:r w:rsidRPr="0052572D">
        <w:rPr>
          <w:rFonts w:ascii="Times New Roman" w:eastAsia="+mn-ea" w:hAnsi="Times New Roman"/>
          <w:sz w:val="28"/>
          <w:szCs w:val="28"/>
          <w:lang w:val="ru-RU"/>
        </w:rPr>
        <w:t>Жирорастворимые (липофильные) витамины: ретинол (А), эргокальциферол (</w:t>
      </w:r>
      <w:r w:rsidRPr="007E10EA">
        <w:rPr>
          <w:rFonts w:ascii="Times New Roman" w:eastAsia="+mn-ea" w:hAnsi="Times New Roman"/>
          <w:sz w:val="28"/>
          <w:szCs w:val="28"/>
        </w:rPr>
        <w:t>D</w:t>
      </w:r>
      <w:r w:rsidRPr="007E10EA">
        <w:rPr>
          <w:rFonts w:ascii="Times New Roman" w:eastAsia="+mn-ea" w:hAnsi="Times New Roman"/>
          <w:sz w:val="28"/>
          <w:szCs w:val="28"/>
          <w:lang w:val="ru-RU"/>
        </w:rPr>
        <w:t>2)</w:t>
      </w:r>
      <w:r w:rsidRPr="0052572D">
        <w:rPr>
          <w:rFonts w:ascii="Times New Roman" w:eastAsia="+mn-ea" w:hAnsi="Times New Roman"/>
          <w:sz w:val="28"/>
          <w:szCs w:val="28"/>
          <w:lang w:val="ru-RU"/>
        </w:rPr>
        <w:t xml:space="preserve">, холекальциферол </w:t>
      </w:r>
      <w:r w:rsidRPr="007E10EA">
        <w:rPr>
          <w:rFonts w:ascii="Times New Roman" w:eastAsia="+mn-ea" w:hAnsi="Times New Roman"/>
          <w:sz w:val="28"/>
          <w:szCs w:val="28"/>
          <w:lang w:val="ru-RU"/>
        </w:rPr>
        <w:t>(</w:t>
      </w:r>
      <w:r w:rsidRPr="007E10EA">
        <w:rPr>
          <w:rFonts w:ascii="Times New Roman" w:eastAsia="+mn-ea" w:hAnsi="Times New Roman"/>
          <w:sz w:val="28"/>
          <w:szCs w:val="28"/>
        </w:rPr>
        <w:t>D</w:t>
      </w:r>
      <w:r w:rsidRPr="007E10EA">
        <w:rPr>
          <w:rFonts w:ascii="Times New Roman" w:eastAsia="+mn-ea" w:hAnsi="Times New Roman"/>
          <w:sz w:val="28"/>
          <w:szCs w:val="28"/>
          <w:lang w:val="ru-RU"/>
        </w:rPr>
        <w:t>3)</w:t>
      </w:r>
      <w:r w:rsidRPr="0052572D">
        <w:rPr>
          <w:rFonts w:ascii="Times New Roman" w:eastAsia="+mn-ea" w:hAnsi="Times New Roman"/>
          <w:sz w:val="28"/>
          <w:szCs w:val="28"/>
          <w:lang w:val="ru-RU"/>
        </w:rPr>
        <w:t>, токоферол (Е), фитоменадион (К1), менахинон (К2).</w:t>
      </w:r>
    </w:p>
    <w:p w:rsidR="007E10EA" w:rsidRDefault="007E10E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теперь запишем новые для Вас понятия: </w:t>
      </w:r>
    </w:p>
    <w:p w:rsidR="007E10EA" w:rsidRPr="007E10EA" w:rsidRDefault="007E10E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1. </w:t>
      </w:r>
      <w:r w:rsidRPr="007E10EA">
        <w:rPr>
          <w:rFonts w:ascii="Times New Roman" w:hAnsi="Times New Roman" w:cs="Times New Roman"/>
          <w:b/>
          <w:bCs/>
          <w:sz w:val="28"/>
          <w:szCs w:val="28"/>
        </w:rPr>
        <w:t>Гиповитаминоз-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E10EA">
        <w:rPr>
          <w:rFonts w:ascii="Times New Roman" w:hAnsi="Times New Roman" w:cs="Times New Roman"/>
          <w:bCs/>
          <w:sz w:val="28"/>
          <w:szCs w:val="28"/>
        </w:rPr>
        <w:t>состояние организма при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недостаточном поступлении</w:t>
      </w:r>
      <w:r w:rsidRPr="007E10EA">
        <w:rPr>
          <w:rFonts w:ascii="Times New Roman" w:hAnsi="Times New Roman" w:cs="Times New Roman"/>
          <w:bCs/>
          <w:sz w:val="28"/>
          <w:szCs w:val="28"/>
        </w:rPr>
        <w:t xml:space="preserve"> в организм одного или нескольких витаминов;</w:t>
      </w:r>
    </w:p>
    <w:p w:rsidR="007E10EA" w:rsidRPr="007E10EA" w:rsidRDefault="007E10E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7E10EA">
        <w:rPr>
          <w:rFonts w:ascii="Times New Roman" w:hAnsi="Times New Roman" w:cs="Times New Roman"/>
          <w:b/>
          <w:bCs/>
          <w:sz w:val="28"/>
          <w:szCs w:val="28"/>
        </w:rPr>
        <w:t>.Гипервитаминоз-</w:t>
      </w:r>
      <w:r w:rsidRPr="007E10EA">
        <w:rPr>
          <w:rFonts w:ascii="Times New Roman" w:hAnsi="Times New Roman" w:cs="Times New Roman"/>
          <w:bCs/>
          <w:sz w:val="28"/>
          <w:szCs w:val="28"/>
        </w:rPr>
        <w:t xml:space="preserve">состояние организма, возникающее при избыточным поступлении витаминов; </w:t>
      </w:r>
    </w:p>
    <w:p w:rsidR="007E10EA" w:rsidRDefault="007E10E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3</w:t>
      </w:r>
      <w:r w:rsidRPr="007E10EA">
        <w:rPr>
          <w:rFonts w:ascii="Times New Roman" w:hAnsi="Times New Roman" w:cs="Times New Roman"/>
          <w:b/>
          <w:bCs/>
          <w:sz w:val="28"/>
          <w:szCs w:val="28"/>
        </w:rPr>
        <w:t xml:space="preserve">.Авитаминоз- </w:t>
      </w:r>
      <w:r w:rsidRPr="007E10EA">
        <w:rPr>
          <w:rFonts w:ascii="Times New Roman" w:hAnsi="Times New Roman" w:cs="Times New Roman"/>
          <w:bCs/>
          <w:sz w:val="28"/>
          <w:szCs w:val="28"/>
        </w:rPr>
        <w:t>витаминная недостаточность, вызывающая различные заболевания (отсутствие витаминов)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235BD3" w:rsidRDefault="00235BD3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4. </w:t>
      </w:r>
      <w:r>
        <w:rPr>
          <w:rFonts w:ascii="Times New Roman" w:hAnsi="Times New Roman" w:cs="Times New Roman"/>
          <w:b/>
          <w:bCs/>
          <w:iCs/>
          <w:color w:val="252525"/>
          <w:sz w:val="28"/>
          <w:szCs w:val="28"/>
          <w:shd w:val="clear" w:color="auto" w:fill="FFFFFF"/>
        </w:rPr>
        <w:t>Поливитаминные препара</w:t>
      </w:r>
      <w:r w:rsidRPr="00235BD3">
        <w:rPr>
          <w:rFonts w:ascii="Times New Roman" w:hAnsi="Times New Roman" w:cs="Times New Roman"/>
          <w:b/>
          <w:bCs/>
          <w:iCs/>
          <w:color w:val="252525"/>
          <w:sz w:val="28"/>
          <w:szCs w:val="28"/>
          <w:shd w:val="clear" w:color="auto" w:fill="FFFFFF"/>
        </w:rPr>
        <w:t>ты</w:t>
      </w:r>
      <w:r w:rsidRPr="00235BD3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 — медицинские препараты, содержащие в одном объёме, рассчитанном на единоразовый приём (таблетке, капсуле, водорастворимой таблетке и др.) два и более</w:t>
      </w:r>
      <w:r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 xml:space="preserve"> витамина</w:t>
      </w:r>
      <w:r w:rsidRPr="00235BD3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. Многие препараты содержат некоторые неорганические вещества (</w:t>
      </w:r>
      <w:r>
        <w:rPr>
          <w:rFonts w:ascii="Times New Roman" w:hAnsi="Times New Roman" w:cs="Times New Roman"/>
          <w:sz w:val="28"/>
          <w:szCs w:val="28"/>
        </w:rPr>
        <w:t>микроэлементы</w:t>
      </w:r>
      <w:r w:rsidRPr="00235BD3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, «минералы») и могут называться «витаминно-минеральные комплексы». Состав и количество витаминов и минералов в одной</w:t>
      </w:r>
      <w:r w:rsidRPr="00235BD3"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 таблетке</w:t>
      </w:r>
      <w:r w:rsidRPr="00235BD3">
        <w:rPr>
          <w:rStyle w:val="apple-converted-space"/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 </w:t>
      </w:r>
      <w:r w:rsidRPr="00235BD3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(</w:t>
      </w:r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дозе</w:t>
      </w:r>
      <w:r w:rsidRPr="00235BD3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) варьируется в зависимости от назначения препарата.</w:t>
      </w:r>
    </w:p>
    <w:p w:rsidR="00EE0DCB" w:rsidRDefault="00EE0DCB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 w:rsidRPr="00EE0DCB">
        <w:rPr>
          <w:rFonts w:ascii="Times New Roman" w:hAnsi="Times New Roman" w:cs="Times New Roman"/>
          <w:noProof/>
          <w:color w:val="252525"/>
          <w:sz w:val="28"/>
          <w:szCs w:val="28"/>
          <w:shd w:val="clear" w:color="auto" w:fill="FFFFFF"/>
        </w:rPr>
        <w:drawing>
          <wp:inline distT="0" distB="0" distL="0" distR="0">
            <wp:extent cx="5591175" cy="5076825"/>
            <wp:effectExtent l="19050" t="0" r="9525" b="0"/>
            <wp:docPr id="122" name="Рисунок 31" descr="http://gazeta.aif.ru/data/mags/aif/1149/pics/19_01_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gazeta.aif.ru/data/mags/aif/1149/pics/19_01_01.gif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BD3" w:rsidRPr="00235BD3" w:rsidRDefault="00235BD3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235BD3" w:rsidRDefault="00235BD3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235BD3" w:rsidRPr="007E10EA" w:rsidRDefault="00235BD3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0DCB" w:rsidRDefault="00EE0DCB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EE0DCB" w:rsidSect="000831A0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tbl>
      <w:tblPr>
        <w:tblStyle w:val="ab"/>
        <w:tblW w:w="15134" w:type="dxa"/>
        <w:tblLayout w:type="fixed"/>
        <w:tblLook w:val="04A0"/>
      </w:tblPr>
      <w:tblGrid>
        <w:gridCol w:w="661"/>
        <w:gridCol w:w="2584"/>
        <w:gridCol w:w="2952"/>
        <w:gridCol w:w="2227"/>
        <w:gridCol w:w="1890"/>
        <w:gridCol w:w="2127"/>
        <w:gridCol w:w="2693"/>
      </w:tblGrid>
      <w:tr w:rsidR="00EE0DCB" w:rsidRPr="00C122B8" w:rsidTr="004151DD">
        <w:tc>
          <w:tcPr>
            <w:tcW w:w="661" w:type="dxa"/>
          </w:tcPr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122B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2584" w:type="dxa"/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Название витамина.</w:t>
            </w:r>
            <w:r w:rsidRPr="00C122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122B8">
              <w:rPr>
                <w:rFonts w:ascii="Times New Roman" w:hAnsi="Times New Roman" w:cs="Times New Roman"/>
                <w:sz w:val="24"/>
                <w:szCs w:val="24"/>
              </w:rPr>
              <w:t>Наименование препарата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(Русское и латинское название)</w:t>
            </w:r>
          </w:p>
        </w:tc>
        <w:tc>
          <w:tcPr>
            <w:tcW w:w="2952" w:type="dxa"/>
          </w:tcPr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122B8">
              <w:rPr>
                <w:rFonts w:ascii="Times New Roman" w:hAnsi="Times New Roman" w:cs="Times New Roman"/>
                <w:sz w:val="24"/>
                <w:szCs w:val="24"/>
              </w:rPr>
              <w:t>Показания</w:t>
            </w:r>
          </w:p>
        </w:tc>
        <w:tc>
          <w:tcPr>
            <w:tcW w:w="2227" w:type="dxa"/>
          </w:tcPr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122B8">
              <w:rPr>
                <w:rFonts w:ascii="Times New Roman" w:hAnsi="Times New Roman" w:cs="Times New Roman"/>
                <w:sz w:val="24"/>
                <w:szCs w:val="24"/>
              </w:rPr>
              <w:t>Противопоказания</w:t>
            </w:r>
          </w:p>
        </w:tc>
        <w:tc>
          <w:tcPr>
            <w:tcW w:w="1890" w:type="dxa"/>
          </w:tcPr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122B8">
              <w:rPr>
                <w:rFonts w:ascii="Times New Roman" w:hAnsi="Times New Roman" w:cs="Times New Roman"/>
                <w:sz w:val="24"/>
                <w:szCs w:val="24"/>
              </w:rPr>
              <w:t>Побочное действие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122B8">
              <w:rPr>
                <w:rFonts w:ascii="Times New Roman" w:hAnsi="Times New Roman" w:cs="Times New Roman"/>
                <w:sz w:val="24"/>
                <w:szCs w:val="24"/>
              </w:rPr>
              <w:t>Особые указания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122B8">
              <w:rPr>
                <w:rFonts w:ascii="Times New Roman" w:hAnsi="Times New Roman" w:cs="Times New Roman"/>
                <w:sz w:val="24"/>
                <w:szCs w:val="24"/>
              </w:rPr>
              <w:t>Форма выпуска. Рецепт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(примеры)</w:t>
            </w:r>
            <w:r w:rsidRPr="00C122B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EE0DCB" w:rsidRPr="00C122B8" w:rsidTr="004151DD">
        <w:tc>
          <w:tcPr>
            <w:tcW w:w="15134" w:type="dxa"/>
            <w:gridSpan w:val="7"/>
          </w:tcPr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Водорастворимые витамины</w:t>
            </w:r>
          </w:p>
        </w:tc>
      </w:tr>
      <w:tr w:rsidR="00EE0DCB" w:rsidRPr="00812B8F" w:rsidTr="004151DD">
        <w:trPr>
          <w:trHeight w:val="136"/>
        </w:trPr>
        <w:tc>
          <w:tcPr>
            <w:tcW w:w="661" w:type="dxa"/>
            <w:vMerge w:val="restart"/>
          </w:tcPr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84" w:type="dxa"/>
            <w:tcBorders>
              <w:bottom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Тиамин (витамин В1)</w:t>
            </w:r>
            <w:r w:rsidRPr="004865B8"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Thiaminum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А. Тиамина бромид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Thiamini</w:t>
            </w:r>
            <w:r w:rsidRPr="004865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bromidum</w:t>
            </w:r>
            <w:r w:rsidRPr="004865B8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Тиамина хлорид </w:t>
            </w:r>
            <w:r w:rsidRPr="004865B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Thiamini</w:t>
            </w:r>
            <w:r w:rsidRPr="004865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chloridum</w:t>
            </w:r>
            <w:r w:rsidRPr="004865B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E525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28750" cy="1428750"/>
                  <wp:effectExtent l="19050" t="0" r="0" b="0"/>
                  <wp:docPr id="26" name="Рисунок 1" descr="C:\Users\1\Pictures\Фотографии\витамины\пр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C:\Users\1\Pictures\Фотографии\витамины\пр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812B8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304925" cy="1428750"/>
                  <wp:effectExtent l="19050" t="0" r="9525" b="0"/>
                  <wp:docPr id="27" name="Рисунок 10" descr="http://im7-tub-ru.yandex.net/i?id=56603005-35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im7-tub-ru.yandex.net/i?id=56603005-35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  <w:tcBorders>
              <w:bottom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Гипо- и авитаминозы В.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Заболевания нервной системы (неврозы, невриты, невралгии).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Нарушения деятельности ЖКТ (язвенная болезнь, ахилия, энтериты).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Дистрофия миокарда.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Нарушения кровообращения.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иреотоксикоз.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Эндартериит.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Неврогенные дерматозы,опоясывающий лишай,псориаз,э</w:t>
            </w:r>
            <w:r w:rsidRPr="009B5B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кземы, кожный зуд различной этиологии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(диабет, уремия, желтуха и др.).</w:t>
            </w:r>
          </w:p>
          <w:p w:rsidR="00EE0DCB" w:rsidRPr="004865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9B5BC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травления (сероуглеродом, тетраэтилсвинцом, ртутью, метиловым спиртом, мышьяком и др.).</w:t>
            </w:r>
          </w:p>
        </w:tc>
        <w:tc>
          <w:tcPr>
            <w:tcW w:w="2227" w:type="dxa"/>
            <w:tcBorders>
              <w:bottom w:val="single" w:sz="4" w:space="0" w:color="auto"/>
            </w:tcBorders>
          </w:tcPr>
          <w:p w:rsidR="00EE0DCB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color w:val="000000"/>
              </w:rPr>
              <w:t>1)а</w:t>
            </w:r>
            <w:r w:rsidRPr="009B5BCD">
              <w:rPr>
                <w:color w:val="000000"/>
              </w:rPr>
              <w:t>ллер</w:t>
            </w:r>
            <w:r>
              <w:rPr>
                <w:color w:val="000000"/>
              </w:rPr>
              <w:t>гические заболевания в анамнезе;</w:t>
            </w:r>
          </w:p>
          <w:p w:rsidR="00EE0DCB" w:rsidRPr="009B5BCD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color w:val="000000"/>
              </w:rPr>
              <w:t>2)о</w:t>
            </w:r>
            <w:r w:rsidRPr="009B5BCD">
              <w:rPr>
                <w:color w:val="000000"/>
              </w:rPr>
              <w:t>тносительные противопоказания к применению тиамина: гипертония, язвенная болезнь желудка.</w:t>
            </w:r>
          </w:p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0" w:type="dxa"/>
            <w:tcBorders>
              <w:bottom w:val="single" w:sz="4" w:space="0" w:color="auto"/>
            </w:tcBorders>
          </w:tcPr>
          <w:p w:rsidR="00EE0DCB" w:rsidRPr="009B5BCD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B5BC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 отдельных случаях (особенно при парентеральном введении) возможны аллергические реакции и анафилактический шок.</w:t>
            </w:r>
          </w:p>
        </w:tc>
        <w:tc>
          <w:tcPr>
            <w:tcW w:w="2127" w:type="dxa"/>
            <w:tcBorders>
              <w:bottom w:val="single" w:sz="4" w:space="0" w:color="auto"/>
              <w:right w:val="single" w:sz="4" w:space="0" w:color="auto"/>
            </w:tcBorders>
          </w:tcPr>
          <w:p w:rsidR="00EE0DCB" w:rsidRPr="00C122B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рекомендуется смешивать в одном шприце препараты тиамина (В1) с цианокобаламином (В12), пиридоксином (В6), никотиновой кислотой (РР), антибиотики группы пенициллина и  аминогликозидов.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Тиамина бромид: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таб. и др. по 0,00258; в таб. по 0,0129; в амп. По 1 мл 3% и 6% раствор.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Тиамина хлорид: в таб. и др. по 0,002 гр; в таб. по 0,005 и 0,01г и в амп. по 1 мл 2,5% и 5% раствора.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Примеры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рецептов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Rp.: Sol. Thiamini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bromidi 3%-1 ml</w:t>
            </w:r>
          </w:p>
          <w:p w:rsidR="00EE0DCB" w:rsidRPr="00DA7624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D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№10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amp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EE0DCB" w:rsidRPr="00DA7624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мл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DA762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Rp.:Thiamini chloridi   </w:t>
            </w:r>
          </w:p>
          <w:p w:rsidR="00EE0DCB" w:rsidRPr="00DA7624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</w:t>
            </w:r>
            <w:r w:rsidRPr="00DA7624">
              <w:rPr>
                <w:rFonts w:ascii="Times New Roman" w:hAnsi="Times New Roman" w:cs="Times New Roman"/>
                <w:sz w:val="24"/>
                <w:szCs w:val="24"/>
              </w:rPr>
              <w:t>0,002</w:t>
            </w:r>
          </w:p>
          <w:p w:rsidR="00EE0DCB" w:rsidRPr="00DA7624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A7624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A762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DA762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DA7624">
              <w:rPr>
                <w:rFonts w:ascii="Times New Roman" w:hAnsi="Times New Roman" w:cs="Times New Roman"/>
                <w:sz w:val="24"/>
                <w:szCs w:val="24"/>
              </w:rPr>
              <w:t xml:space="preserve">. №50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  <w:r w:rsidRPr="00DA762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tab</w:t>
            </w:r>
            <w:r w:rsidRPr="00DA762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A7624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812B8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812B8F">
              <w:rPr>
                <w:rFonts w:ascii="Times New Roman" w:hAnsi="Times New Roman" w:cs="Times New Roman"/>
                <w:sz w:val="24"/>
                <w:szCs w:val="24"/>
              </w:rPr>
              <w:t xml:space="preserve"> 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таб. 2 раза  </w:t>
            </w:r>
          </w:p>
          <w:p w:rsidR="00EE0DCB" w:rsidRPr="00812B8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в день</w:t>
            </w:r>
          </w:p>
        </w:tc>
      </w:tr>
      <w:tr w:rsidR="00EE0DCB" w:rsidRPr="00141E1E" w:rsidTr="004151DD">
        <w:trPr>
          <w:trHeight w:val="570"/>
        </w:trPr>
        <w:tc>
          <w:tcPr>
            <w:tcW w:w="661" w:type="dxa"/>
            <w:vMerge/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4" w:type="dxa"/>
            <w:tcBorders>
              <w:top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Б. Кокарбоксилаза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(Cocarboxylasum)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56524" cy="1276350"/>
                  <wp:effectExtent l="19050" t="0" r="5576" b="0"/>
                  <wp:docPr id="28" name="Рисунок 1" descr="http://aptekanadom.tomsk.ru/images/prodbig/1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ptekanadom.tomsk.ru/images/prodbig/1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983" cy="1279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  <w:tcBorders>
              <w:top w:val="single" w:sz="4" w:space="0" w:color="auto"/>
            </w:tcBorders>
          </w:tcPr>
          <w:p w:rsidR="00EE0DCB" w:rsidRPr="00812B8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Метаболический ацидоз, гипергликемическая кома и ацидоз при сахарном </w:t>
            </w: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диабете, печеночная и почечная недостаточность, дыхательный ацидоз при хронической, сердечно-легочной недостаточности, дыхательная недостаточность, хроническая недостаточность кровообращения, ИБС, инфаркт миокарда и постинфарктный кардиосклероз (в составе комплексной терапии), острое алкогольное отравление и хронический алкоголизм; отравление препаратами наперстянки, барбитуратами, интоксикации при инфекционных заболеваниях: дифтерия, скарлатина, тиф и паратифы (в комплексной терапии), периферические невриты.</w:t>
            </w:r>
          </w:p>
        </w:tc>
        <w:tc>
          <w:tcPr>
            <w:tcW w:w="2227" w:type="dxa"/>
            <w:tcBorders>
              <w:top w:val="single" w:sz="4" w:space="0" w:color="auto"/>
            </w:tcBorders>
          </w:tcPr>
          <w:p w:rsidR="00EE0DCB" w:rsidRPr="00812B8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Гиперчувствитель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-</w:t>
            </w: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ность.</w:t>
            </w:r>
          </w:p>
        </w:tc>
        <w:tc>
          <w:tcPr>
            <w:tcW w:w="1890" w:type="dxa"/>
            <w:tcBorders>
              <w:top w:val="single" w:sz="4" w:space="0" w:color="auto"/>
            </w:tcBorders>
          </w:tcPr>
          <w:p w:rsidR="00EE0DCB" w:rsidRPr="00812B8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Аллергические реакции.</w:t>
            </w:r>
          </w:p>
        </w:tc>
        <w:tc>
          <w:tcPr>
            <w:tcW w:w="2127" w:type="dxa"/>
            <w:tcBorders>
              <w:top w:val="single" w:sz="4" w:space="0" w:color="auto"/>
              <w:right w:val="single" w:sz="4" w:space="0" w:color="auto"/>
            </w:tcBorders>
          </w:tcPr>
          <w:p w:rsidR="00EE0DCB" w:rsidRPr="00812B8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12B8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Усиливает кардиотоническое действие </w:t>
            </w: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сердечных гликозидов и улучшает их переносимость.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</w:tcPr>
          <w:p w:rsidR="00EE0DCB" w:rsidRPr="00812B8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1 ампула с порошком для приготовления раствора для инъекций </w:t>
            </w: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содержит кокарбоксилазы гидрохлорида 50 мг, в комплекте с растворителем в ампуле по 2 мл (раств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ор натрия ацетата); в упаковке </w:t>
            </w: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комплектов</w:t>
            </w:r>
            <w:r w:rsidRPr="00812B8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Rp.: Cocarboxylasi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hydrochloridi 0,05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D.t.d. </w:t>
            </w:r>
            <w:r w:rsidRPr="00141E1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 in amp.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141E1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одержимое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ампулы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растворить в 2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мл воды для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инъекций и   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вводить в/м 1 </w:t>
            </w:r>
          </w:p>
          <w:p w:rsidR="00EE0DCB" w:rsidRPr="00141E1E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раз в день.</w:t>
            </w:r>
          </w:p>
        </w:tc>
      </w:tr>
      <w:tr w:rsidR="00EE0DCB" w:rsidRPr="0069657A" w:rsidTr="004151DD">
        <w:trPr>
          <w:trHeight w:val="7005"/>
        </w:trPr>
        <w:tc>
          <w:tcPr>
            <w:tcW w:w="661" w:type="dxa"/>
            <w:tcBorders>
              <w:top w:val="single" w:sz="4" w:space="0" w:color="auto"/>
              <w:bottom w:val="single" w:sz="4" w:space="0" w:color="auto"/>
            </w:tcBorders>
          </w:tcPr>
          <w:p w:rsidR="00EE0DCB" w:rsidRPr="00141E1E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2584" w:type="dxa"/>
            <w:tcBorders>
              <w:bottom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Рибофлавин (витамин В2)-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(Riboflavinum)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87298" cy="933450"/>
                  <wp:effectExtent l="19050" t="0" r="0" b="0"/>
                  <wp:docPr id="29" name="Рисунок 4" descr="http://im5-tub-ru.yandex.net/i?id=135265442-49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5-tub-ru.yandex.net/i?id=135265442-49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900" cy="935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E0DCB" w:rsidRPr="00141E1E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304925" cy="1428750"/>
                  <wp:effectExtent l="19050" t="0" r="9525" b="0"/>
                  <wp:docPr id="30" name="Рисунок 7" descr="http://im2-tub-ru.yandex.net/i?id=133937494-69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2-tub-ru.yandex.net/i?id=133937494-69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  <w:tcBorders>
              <w:bottom w:val="single" w:sz="4" w:space="0" w:color="auto"/>
            </w:tcBorders>
          </w:tcPr>
          <w:p w:rsidR="00EE0DCB" w:rsidRPr="00141E1E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41E1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Гиповитаминоз, гемералопия, конъюнктивит, ирит, кератит, длительно не заживающие раны и язвы, лучевая болезнь, экзема, вирусный гепатит А, заболевания печени, нарушения функции ЖКТ, железодефицитная анемия.</w:t>
            </w:r>
          </w:p>
        </w:tc>
        <w:tc>
          <w:tcPr>
            <w:tcW w:w="2227" w:type="dxa"/>
            <w:tcBorders>
              <w:bottom w:val="single" w:sz="4" w:space="0" w:color="auto"/>
            </w:tcBorders>
          </w:tcPr>
          <w:p w:rsidR="00EE0DCB" w:rsidRPr="0069657A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69657A">
              <w:rPr>
                <w:color w:val="000000" w:themeColor="text1"/>
              </w:rPr>
              <w:t>Рибофлавин по инструкции противопоказан при нефролитиазе, гиперчувствительности.</w:t>
            </w:r>
          </w:p>
          <w:p w:rsidR="00EE0DCB" w:rsidRPr="0069657A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69657A">
              <w:rPr>
                <w:color w:val="000000" w:themeColor="text1"/>
              </w:rPr>
              <w:t>Беременным и кормящим женщинам можно принимать витамин В2.</w:t>
            </w:r>
          </w:p>
          <w:p w:rsidR="00EE0DCB" w:rsidRPr="0069657A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0" w:type="dxa"/>
            <w:tcBorders>
              <w:bottom w:val="single" w:sz="4" w:space="0" w:color="auto"/>
            </w:tcBorders>
          </w:tcPr>
          <w:p w:rsidR="00EE0DCB" w:rsidRPr="00141E1E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</w:pPr>
            <w:r w:rsidRPr="0069657A">
              <w:rPr>
                <w:color w:val="000000"/>
                <w:shd w:val="clear" w:color="auto" w:fill="FFFFFF"/>
              </w:rPr>
              <w:t>Аллергические реакции.</w:t>
            </w:r>
          </w:p>
        </w:tc>
        <w:tc>
          <w:tcPr>
            <w:tcW w:w="2127" w:type="dxa"/>
            <w:tcBorders>
              <w:bottom w:val="single" w:sz="4" w:space="0" w:color="auto"/>
              <w:right w:val="single" w:sz="4" w:space="0" w:color="auto"/>
            </w:tcBorders>
          </w:tcPr>
          <w:p w:rsidR="00EE0DCB" w:rsidRPr="0069657A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69657A">
              <w:rPr>
                <w:rStyle w:val="ad"/>
                <w:color w:val="000000" w:themeColor="text1"/>
                <w:bdr w:val="none" w:sz="0" w:space="0" w:color="auto" w:frame="1"/>
              </w:rPr>
              <w:t>При применении Рибофлавина учитывают, что он уменьшает эффективность тетрациклина, линкомицина, эритромицина</w:t>
            </w:r>
            <w:r w:rsidRPr="0069657A">
              <w:rPr>
                <w:color w:val="000000" w:themeColor="text1"/>
              </w:rPr>
              <w:t>, окситетрациклина, доксициклина.</w:t>
            </w:r>
          </w:p>
          <w:p w:rsidR="00EE0DCB" w:rsidRPr="0069657A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69657A">
              <w:rPr>
                <w:color w:val="000000" w:themeColor="text1"/>
              </w:rPr>
              <w:t>Детоксикационные свойства Рибофлавина усиливаются при сочетании его с никотиновой кислотой.</w:t>
            </w:r>
          </w:p>
          <w:p w:rsidR="00EE0DCB" w:rsidRPr="0069657A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69657A">
              <w:rPr>
                <w:color w:val="000000" w:themeColor="text1"/>
              </w:rPr>
              <w:t>Биодоступность витамина увеличивается в сочетании с м-холиноблокаторами.</w:t>
            </w:r>
          </w:p>
          <w:p w:rsidR="00EE0DCB" w:rsidRPr="00647CE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69657A">
              <w:rPr>
                <w:color w:val="000000" w:themeColor="text1"/>
              </w:rPr>
              <w:t>Нельзя принимать витамин В2 одновременно со стрептомицином.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4" w:space="0" w:color="auto"/>
            </w:tcBorders>
          </w:tcPr>
          <w:p w:rsidR="00EE0DCB" w:rsidRPr="0069657A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0,02</w:t>
            </w:r>
            <w:r w:rsidRPr="006965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% раствор рибофлавина — глазные капли;</w:t>
            </w:r>
          </w:p>
          <w:p w:rsidR="00EE0DCB" w:rsidRPr="0069657A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965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Драже (по 0,002 г рибофлавина в каждом) и порошки, в упаковках по 24 и 50 г;</w:t>
            </w:r>
          </w:p>
          <w:p w:rsidR="00EE0DCB" w:rsidRPr="0069657A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965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Таблетки с риской по 0,002 г (для витаминопрофилактики), 0,005 г и 0,01 г (для лечебных целей), в упаковках по 50 и 100 таблеток;</w:t>
            </w:r>
          </w:p>
          <w:p w:rsidR="00EE0DCB" w:rsidRPr="0069657A" w:rsidRDefault="009255B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hyperlink r:id="rId36" w:tooltip="Рибофлавина мононуклеотид" w:history="1">
              <w:r w:rsidR="00EE0DCB" w:rsidRPr="0069657A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Рибофлавина мононуклеотид</w:t>
              </w:r>
            </w:hyperlink>
            <w:r w:rsidR="00EE0DCB" w:rsidRPr="0069657A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 —</w:t>
            </w:r>
            <w:r w:rsidR="00EE0DCB" w:rsidRPr="0069657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1% раствор для инъеций в ампулах по 1 мл, по 10 ампул в упаковке.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Rp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.: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Sol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Riboflavini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        0,02%-10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ml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9657A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69657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69657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2 капли в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оба глаза  2 раза в </w:t>
            </w:r>
          </w:p>
          <w:p w:rsidR="00EE0DCB" w:rsidRPr="0069657A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день.</w:t>
            </w:r>
          </w:p>
        </w:tc>
      </w:tr>
      <w:tr w:rsidR="00EE0DCB" w:rsidRPr="0069657A" w:rsidTr="004151DD">
        <w:trPr>
          <w:trHeight w:val="435"/>
        </w:trPr>
        <w:tc>
          <w:tcPr>
            <w:tcW w:w="661" w:type="dxa"/>
            <w:tcBorders>
              <w:top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84" w:type="dxa"/>
            <w:tcBorders>
              <w:top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Никотиновая кислота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Acidum</w:t>
            </w:r>
            <w:r w:rsidRPr="00421FE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nicotinicum</w:t>
            </w:r>
            <w:r w:rsidRPr="00421FEC">
              <w:rPr>
                <w:rFonts w:ascii="Times New Roman" w:hAnsi="Times New Roman" w:cs="Times New Roman"/>
                <w:sz w:val="24"/>
                <w:szCs w:val="24"/>
              </w:rPr>
              <w:t xml:space="preserve">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 РР.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8750" cy="1066800"/>
                  <wp:effectExtent l="19050" t="0" r="0" b="0"/>
                  <wp:docPr id="32" name="Рисунок 25" descr="Картин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артин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647CE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43050" cy="1033463"/>
                  <wp:effectExtent l="19050" t="0" r="0" b="0"/>
                  <wp:docPr id="33" name="Рисунок 28" descr="http://900igr.net/datas/biologija/Vitamin/0006-006-Vitamin-RR-nikotinovaja-kislo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900igr.net/datas/biologija/Vitamin/0006-006-Vitamin-RR-nikotinovaja-kislo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033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52" w:type="dxa"/>
            <w:tcBorders>
              <w:top w:val="single" w:sz="4" w:space="0" w:color="auto"/>
            </w:tcBorders>
          </w:tcPr>
          <w:p w:rsidR="00EE0DCB" w:rsidRPr="00647CE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647CE6">
              <w:rPr>
                <w:color w:val="000000" w:themeColor="text1"/>
              </w:rPr>
              <w:lastRenderedPageBreak/>
              <w:t xml:space="preserve">Витамин РР применяют для лечения и профилактики пеллагры, лечения легких форм диабета, болезней сердца, язв ЖКТ, печени, энтероколита, гастрита с </w:t>
            </w:r>
            <w:r w:rsidRPr="00647CE6">
              <w:rPr>
                <w:color w:val="000000" w:themeColor="text1"/>
              </w:rPr>
              <w:lastRenderedPageBreak/>
              <w:t>низкой кислотностью, плохо заживающих поражений кожи, для снятия спазмов сосудов мозга, рук и ног, почек.</w:t>
            </w:r>
          </w:p>
          <w:p w:rsidR="00EE0DCB" w:rsidRPr="00647CE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647CE6">
              <w:rPr>
                <w:color w:val="000000" w:themeColor="text1"/>
              </w:rPr>
              <w:t>Также средство включают в комплексную терапию невритов лицевого нерва,</w:t>
            </w:r>
            <w:r w:rsidRPr="00647CE6">
              <w:rPr>
                <w:rStyle w:val="apple-converted-space"/>
                <w:color w:val="000000" w:themeColor="text1"/>
              </w:rPr>
              <w:t> </w:t>
            </w:r>
            <w:hyperlink r:id="rId39" w:history="1">
              <w:r w:rsidRPr="00647CE6">
                <w:rPr>
                  <w:rStyle w:val="ac"/>
                  <w:rFonts w:ascii="Times New Roman" w:hAnsi="Times New Roman"/>
                  <w:color w:val="000000" w:themeColor="text1"/>
                  <w:bdr w:val="none" w:sz="0" w:space="0" w:color="auto" w:frame="1"/>
                </w:rPr>
                <w:t>атеросклероза</w:t>
              </w:r>
            </w:hyperlink>
            <w:r w:rsidRPr="00647CE6">
              <w:rPr>
                <w:color w:val="000000" w:themeColor="text1"/>
              </w:rPr>
              <w:t>, различных инфекций.</w:t>
            </w:r>
          </w:p>
          <w:p w:rsidR="00EE0DCB" w:rsidRPr="00141E1E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27" w:type="dxa"/>
            <w:tcBorders>
              <w:top w:val="single" w:sz="4" w:space="0" w:color="auto"/>
            </w:tcBorders>
          </w:tcPr>
          <w:p w:rsidR="00EE0DCB" w:rsidRPr="00421FEC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421FEC">
              <w:rPr>
                <w:color w:val="000000" w:themeColor="text1"/>
              </w:rPr>
              <w:lastRenderedPageBreak/>
              <w:t>Нельзя вводить витамин внутривенно при</w:t>
            </w:r>
            <w:r w:rsidRPr="00421FEC">
              <w:rPr>
                <w:rStyle w:val="apple-converted-space"/>
                <w:color w:val="000000" w:themeColor="text1"/>
              </w:rPr>
              <w:t> </w:t>
            </w:r>
            <w:hyperlink r:id="rId40" w:history="1">
              <w:r w:rsidRPr="00647CE6">
                <w:rPr>
                  <w:rStyle w:val="ac"/>
                  <w:rFonts w:ascii="Times New Roman" w:hAnsi="Times New Roman"/>
                  <w:color w:val="000000" w:themeColor="text1"/>
                  <w:bdr w:val="none" w:sz="0" w:space="0" w:color="auto" w:frame="1"/>
                </w:rPr>
                <w:t>гипертонии</w:t>
              </w:r>
            </w:hyperlink>
            <w:r w:rsidRPr="00647CE6">
              <w:rPr>
                <w:color w:val="000000" w:themeColor="text1"/>
              </w:rPr>
              <w:t xml:space="preserve">, не применяют </w:t>
            </w:r>
            <w:r w:rsidRPr="00421FEC">
              <w:rPr>
                <w:color w:val="000000" w:themeColor="text1"/>
              </w:rPr>
              <w:t>средство при гиперчувствительн</w:t>
            </w:r>
            <w:r w:rsidRPr="00421FEC">
              <w:rPr>
                <w:color w:val="000000" w:themeColor="text1"/>
              </w:rPr>
              <w:lastRenderedPageBreak/>
              <w:t>ости.</w:t>
            </w:r>
          </w:p>
          <w:p w:rsidR="00EE0DCB" w:rsidRPr="00421FEC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421FEC">
              <w:rPr>
                <w:color w:val="000000" w:themeColor="text1"/>
              </w:rPr>
              <w:t>При повышенной индивидуальной чувствительности к средству можно заменить кислоту никотинамидом, за исключением тех случаев, когда кислоту назначили в качестве сосудорасширяющего средства.</w:t>
            </w:r>
          </w:p>
          <w:p w:rsidR="00EE0DCB" w:rsidRPr="0069657A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color w:val="000000" w:themeColor="text1"/>
              </w:rPr>
            </w:pPr>
          </w:p>
        </w:tc>
        <w:tc>
          <w:tcPr>
            <w:tcW w:w="1890" w:type="dxa"/>
            <w:tcBorders>
              <w:top w:val="single" w:sz="4" w:space="0" w:color="auto"/>
            </w:tcBorders>
          </w:tcPr>
          <w:p w:rsidR="00EE0DCB" w:rsidRPr="00BB5F18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  <w:sz w:val="21"/>
                <w:szCs w:val="21"/>
              </w:rPr>
            </w:pPr>
            <w:r w:rsidRPr="00BB5F18">
              <w:rPr>
                <w:color w:val="000000" w:themeColor="text1"/>
                <w:sz w:val="21"/>
                <w:szCs w:val="21"/>
              </w:rPr>
              <w:lastRenderedPageBreak/>
              <w:t xml:space="preserve">Покраснение кожи лица, верхней половины туловища, сыпь, онемение в конечностях, головокружение, прилив жара. </w:t>
            </w:r>
            <w:r w:rsidRPr="00BB5F18">
              <w:rPr>
                <w:color w:val="000000" w:themeColor="text1"/>
                <w:sz w:val="21"/>
                <w:szCs w:val="21"/>
              </w:rPr>
              <w:lastRenderedPageBreak/>
              <w:t>Проходят эти побочные действия самостоятельно.</w:t>
            </w:r>
          </w:p>
          <w:p w:rsidR="00EE0DCB" w:rsidRPr="00BB5F18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  <w:sz w:val="21"/>
                <w:szCs w:val="21"/>
              </w:rPr>
            </w:pPr>
            <w:r w:rsidRPr="00BB5F18">
              <w:rPr>
                <w:color w:val="000000" w:themeColor="text1"/>
                <w:sz w:val="21"/>
                <w:szCs w:val="21"/>
              </w:rPr>
              <w:t>При быстром введении витамина внутривенно может резко понизиться давление, а при длительном применении и в высоких дозировках средство может спровоцировать появление жировой печеночной дистрофии. Для предупреждения этого заболевания витамин назначают одновременно с метионином.</w:t>
            </w:r>
          </w:p>
          <w:p w:rsidR="00EE0DCB" w:rsidRPr="0069657A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after="0"/>
              <w:rPr>
                <w:color w:val="000000"/>
                <w:shd w:val="clear" w:color="auto" w:fill="FFFFFF"/>
              </w:rPr>
            </w:pPr>
          </w:p>
        </w:tc>
        <w:tc>
          <w:tcPr>
            <w:tcW w:w="2127" w:type="dxa"/>
            <w:tcBorders>
              <w:top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EE0DCB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  <w:r w:rsidRPr="00BB5F18">
              <w:rPr>
                <w:color w:val="000000"/>
                <w:sz w:val="21"/>
                <w:szCs w:val="21"/>
                <w:shd w:val="clear" w:color="auto" w:fill="FFFFFF"/>
              </w:rPr>
              <w:lastRenderedPageBreak/>
              <w:t xml:space="preserve">Амид никотиновой кислоты в организме метилируется, превращаясь в метилникотинамид. Для образования последнего используются </w:t>
            </w:r>
            <w:r w:rsidRPr="00BB5F18">
              <w:rPr>
                <w:color w:val="000000"/>
                <w:sz w:val="21"/>
                <w:szCs w:val="21"/>
                <w:shd w:val="clear" w:color="auto" w:fill="FFFFFF"/>
              </w:rPr>
              <w:lastRenderedPageBreak/>
              <w:t>метильные группы метионина, поэтому при избыточном введении никотиновой кислоты в организме возникают нарушения обмена, связанные с недостатком метионина.</w:t>
            </w:r>
          </w:p>
          <w:p w:rsidR="00EE0DCB" w:rsidRPr="0069657A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 w:themeColor="text1"/>
              </w:rPr>
            </w:pPr>
          </w:p>
          <w:p w:rsidR="00EE0DCB" w:rsidRPr="0069657A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Style w:val="ad"/>
                <w:color w:val="000000" w:themeColor="text1"/>
                <w:bdr w:val="none" w:sz="0" w:space="0" w:color="auto" w:frame="1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5F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Драже по 0,005 г и 0,015 г, в упаковке по 50 драже;</w:t>
            </w:r>
          </w:p>
          <w:p w:rsidR="00EE0DCB" w:rsidRPr="00BB5F18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5F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Таблетки по 0,05 г, в упаковке по 50 таблеток;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B5F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1% раствор </w:t>
            </w:r>
            <w:r w:rsidRPr="00BB5F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никотиновой кислоты в виде натриевой соли (никотината натрия) для инъекций (кислота никотиновая – 10 г, натрия гидрокарбонат – 7 г, вода для инъекций – до 1 л) в ампулах по 1 мл, в упаковке по 10 ампул;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B5F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Порошок</w:t>
            </w:r>
            <w:r w:rsidRPr="00732C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(0,015 </w:t>
            </w:r>
            <w:r w:rsidRPr="00BB5F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 w:rsidRPr="00732C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).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Rp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.: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Acidi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nicotinici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0,05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BB5F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BB5F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BB5F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№ 50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 tab.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S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 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таб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2-3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раза в день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после еды.</w:t>
            </w:r>
          </w:p>
        </w:tc>
      </w:tr>
      <w:tr w:rsidR="00EE0DCB" w:rsidRPr="00421FEC" w:rsidTr="004151DD">
        <w:tc>
          <w:tcPr>
            <w:tcW w:w="661" w:type="dxa"/>
          </w:tcPr>
          <w:p w:rsidR="00EE0DCB" w:rsidRPr="0027703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2584" w:type="dxa"/>
          </w:tcPr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Пантотеновая кислота </w:t>
            </w:r>
            <w:r w:rsidRPr="0027703F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Acidum</w:t>
            </w:r>
            <w:r w:rsidRPr="002770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pantotenicum</w:t>
            </w:r>
            <w:r w:rsidRPr="0027703F">
              <w:rPr>
                <w:rFonts w:ascii="Times New Roman" w:hAnsi="Times New Roman" w:cs="Times New Roman"/>
                <w:sz w:val="24"/>
                <w:szCs w:val="24"/>
              </w:rPr>
              <w:t xml:space="preserve">)-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 В5. Витаминный препарат</w:t>
            </w:r>
            <w:r w:rsidRPr="00B14B1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 Кальция пантотенат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Calcii</w:t>
            </w:r>
            <w:r w:rsidRPr="002770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pantotenas</w:t>
            </w:r>
            <w:r w:rsidRPr="0027703F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B14B14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53173" cy="1416845"/>
                  <wp:effectExtent l="19050" t="0" r="0" b="0"/>
                  <wp:docPr id="34" name="Рисунок 19" descr="http://www.sportf.ru/newspick/st.24.02.12.0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sportf.ru/newspick/st.24.02.12.0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208" cy="1420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81919" cy="1085850"/>
                  <wp:effectExtent l="19050" t="0" r="3981" b="0"/>
                  <wp:docPr id="35" name="Рисунок 22" descr="http://im5-tub-ru.yandex.net/i?id=145652047-43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im5-tub-ru.yandex.net/i?id=145652047-43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919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Pr="00B14B14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952" w:type="dxa"/>
          </w:tcPr>
          <w:p w:rsidR="00EE0DCB" w:rsidRPr="0027703F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after="100" w:afterAutospacing="1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Полиневриты, невралгии, экземы, аллергические реакции (в т.ч. дерматиты, сенная лихорадка), трофические язвы, ожоги, токсикоз беременных, хронические заболевания печени, хронический </w:t>
            </w: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панкреатит, заболевания ЖКТ неинфекционного генеза, атония кишечника после операций на ЖКТ, для уменьшения токсических эффектов стрептомицина и других противотуберкулезных препаратов, абстинентный синдром (в составе комбинированной терапии)</w:t>
            </w:r>
            <w:r w:rsidRPr="0027703F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.</w:t>
            </w:r>
          </w:p>
          <w:p w:rsidR="00EE0DCB" w:rsidRPr="0027703F" w:rsidRDefault="009255B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43" w:anchor="directory" w:history="1">
              <w:r w:rsidR="00EE0DCB" w:rsidRPr="0027703F">
                <w:rPr>
                  <w:rFonts w:ascii="Tahoma" w:eastAsia="Times New Roman" w:hAnsi="Tahoma" w:cs="Tahoma"/>
                  <w:color w:val="268366"/>
                  <w:sz w:val="17"/>
                  <w:szCs w:val="17"/>
                </w:rPr>
                <w:br/>
              </w:r>
            </w:hyperlink>
          </w:p>
        </w:tc>
        <w:tc>
          <w:tcPr>
            <w:tcW w:w="2227" w:type="dxa"/>
          </w:tcPr>
          <w:p w:rsidR="00EE0DCB" w:rsidRPr="0027703F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after="100" w:afterAutospacing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Повышенная чувствительность к кальция пантотенату.</w:t>
            </w:r>
          </w:p>
          <w:p w:rsidR="00EE0DCB" w:rsidRPr="0027703F" w:rsidRDefault="009255B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44" w:anchor="directory" w:history="1">
              <w:r w:rsidR="00EE0DCB" w:rsidRPr="0027703F">
                <w:rPr>
                  <w:rFonts w:ascii="Tahoma" w:eastAsia="Times New Roman" w:hAnsi="Tahoma" w:cs="Tahoma"/>
                  <w:color w:val="268366"/>
                  <w:sz w:val="17"/>
                  <w:szCs w:val="17"/>
                </w:rPr>
                <w:br/>
              </w:r>
            </w:hyperlink>
          </w:p>
        </w:tc>
        <w:tc>
          <w:tcPr>
            <w:tcW w:w="1890" w:type="dxa"/>
          </w:tcPr>
          <w:p w:rsidR="00EE0DCB" w:rsidRPr="0027703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703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 приеме внутрь:</w:t>
            </w: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возможны тошнота, рвота, изжога.</w:t>
            </w:r>
          </w:p>
          <w:p w:rsidR="00EE0DCB" w:rsidRPr="0027703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703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При в/м введении:</w:t>
            </w: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 редко - болезненность и инфильтрат в </w:t>
            </w: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месте введения.</w:t>
            </w:r>
          </w:p>
          <w:p w:rsidR="00EE0DCB" w:rsidRPr="0027703F" w:rsidRDefault="009255B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45" w:anchor="directory" w:history="1">
              <w:r w:rsidR="00EE0DCB" w:rsidRPr="0027703F">
                <w:rPr>
                  <w:rFonts w:ascii="Times New Roman" w:eastAsia="Times New Roman" w:hAnsi="Times New Roman" w:cs="Times New Roman"/>
                  <w:color w:val="268366"/>
                  <w:sz w:val="24"/>
                  <w:szCs w:val="24"/>
                </w:rPr>
                <w:br/>
              </w:r>
            </w:hyperlink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Pr="0027703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Улучшая энергетическое обеспечение сократительной функции миокарда и усиливая кардиотонический </w:t>
            </w: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эффект сердечных гликозидов, пантотенат кальция повышает их терапевтическую эффективность.</w:t>
            </w:r>
          </w:p>
          <w:p w:rsidR="00EE0DCB" w:rsidRPr="0027703F" w:rsidRDefault="009255B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46" w:anchor="directory" w:history="1">
              <w:r w:rsidR="00EE0DCB" w:rsidRPr="0027703F">
                <w:rPr>
                  <w:rFonts w:ascii="Times New Roman" w:eastAsia="Times New Roman" w:hAnsi="Times New Roman" w:cs="Times New Roman"/>
                  <w:color w:val="268366"/>
                  <w:sz w:val="24"/>
                  <w:szCs w:val="24"/>
                </w:rPr>
                <w:br/>
              </w:r>
            </w:hyperlink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Pr="0027703F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Таблетки, содеражащие по 0,1 г (100 мг) кальция пантотената, в упаковке 50 таблеток;</w:t>
            </w:r>
          </w:p>
          <w:p w:rsidR="00EE0DCB" w:rsidRPr="0027703F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Ампулы по 1 мл 20% раствора пантотеновокислого кальция, в упаковке 10 </w:t>
            </w: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ампул;</w:t>
            </w:r>
          </w:p>
          <w:p w:rsidR="00EE0DCB" w:rsidRPr="0027703F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Порошок</w:t>
            </w: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(0,1 </w:t>
            </w: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 w:rsidRPr="002770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).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Rp.: Calcii pantotenatis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  0,1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D.t.d. </w:t>
            </w:r>
            <w:r w:rsidRPr="00421FE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 in tab.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S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1-2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таб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4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раза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день.</w:t>
            </w:r>
          </w:p>
          <w:p w:rsidR="00EE0DCB" w:rsidRPr="00421FEC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0DCB" w:rsidRPr="00144D0C" w:rsidTr="004151DD">
        <w:tc>
          <w:tcPr>
            <w:tcW w:w="661" w:type="dxa"/>
          </w:tcPr>
          <w:p w:rsidR="00EE0DCB" w:rsidRPr="00BB5F1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2584" w:type="dxa"/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Пиридоксина гидрохлорид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Pyridoxini</w:t>
            </w:r>
            <w:r w:rsidRPr="004971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hydrochloridum</w:t>
            </w:r>
            <w:r w:rsidRPr="004971D6">
              <w:rPr>
                <w:rFonts w:ascii="Times New Roman" w:hAnsi="Times New Roman" w:cs="Times New Roman"/>
                <w:sz w:val="24"/>
                <w:szCs w:val="24"/>
              </w:rPr>
              <w:t xml:space="preserve">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 В6.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971D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09700" cy="1352550"/>
                  <wp:effectExtent l="19050" t="0" r="0" b="0"/>
                  <wp:docPr id="36" name="Рисунок 2" descr="C:\Users\1\Pictures\Фотографии\витамины\рррпп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C:\Users\1\Pictures\Фотографии\витамины\рррпп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10" cy="1352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4971D6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8750" cy="1428750"/>
                  <wp:effectExtent l="19050" t="0" r="0" b="0"/>
                  <wp:docPr id="37" name="Рисунок 31" descr="http://im0-tub-ru.yandex.net/i?id=61434083-63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im0-tub-ru.yandex.net/i?id=61434083-63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:rsidR="00EE0DCB" w:rsidRPr="004971D6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97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Гиповитаминоз, язвенная болезнь желудка и двенадцатиперстной кишки, гипохромная и микроцитарная анемии, паркинсонизм, хорея, токсикоз беременных, гепатит, дерматит, экссудативный диатез, нейродермиты, псориаз.</w:t>
            </w:r>
          </w:p>
        </w:tc>
        <w:tc>
          <w:tcPr>
            <w:tcW w:w="2227" w:type="dxa"/>
          </w:tcPr>
          <w:p w:rsidR="00EE0DCB" w:rsidRPr="004971D6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97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Гиперчувствитель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  <w:r w:rsidRPr="00497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ность.</w:t>
            </w:r>
          </w:p>
        </w:tc>
        <w:tc>
          <w:tcPr>
            <w:tcW w:w="1890" w:type="dxa"/>
          </w:tcPr>
          <w:p w:rsidR="00EE0DCB" w:rsidRPr="00144D0C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44D0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Аллергические реакции.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  <w:r w:rsidRPr="00144D0C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Осторожно следует назначать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Пиридоксина гидрохлорид </w:t>
            </w:r>
            <w:r w:rsidRPr="00144D0C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при тяжелых поражениях печени, язвенной болезни</w:t>
            </w:r>
            <w:r w:rsidRPr="00144D0C">
              <w:rPr>
                <w:rStyle w:val="apple-converted-space"/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</w:t>
            </w:r>
            <w:r w:rsidRPr="00144D0C">
              <w:rPr>
                <w:rStyle w:val="pharmaceuticalterm"/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желудка</w:t>
            </w:r>
            <w:r w:rsidRPr="00144D0C">
              <w:rPr>
                <w:rStyle w:val="apple-converted-space"/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</w:t>
            </w:r>
            <w:r w:rsidRPr="00144D0C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и</w:t>
            </w:r>
            <w:r w:rsidRPr="00144D0C">
              <w:rPr>
                <w:rStyle w:val="apple-converted-space"/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 </w:t>
            </w:r>
            <w:r w:rsidRPr="00144D0C">
              <w:rPr>
                <w:rStyle w:val="pharmaceuticalterm"/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двенадцатиперстной кишки</w:t>
            </w:r>
            <w:r w:rsidRPr="00144D0C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, ишемической болезни сердца.</w:t>
            </w:r>
          </w:p>
          <w:p w:rsidR="00EE0DCB" w:rsidRPr="00144D0C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Нельзя смешивать в одном шприце витамины В1, В6 и В12.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Pr="00144D0C" w:rsidRDefault="00EE0DCB" w:rsidP="00DA7624">
            <w:pPr>
              <w:pStyle w:val="opispole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</w:rPr>
            </w:pPr>
            <w:r>
              <w:rPr>
                <w:color w:val="000000"/>
              </w:rPr>
              <w:t>В</w:t>
            </w:r>
            <w:r w:rsidRPr="00144D0C">
              <w:rPr>
                <w:color w:val="000000"/>
              </w:rPr>
              <w:t xml:space="preserve"> ампула</w:t>
            </w:r>
            <w:r>
              <w:rPr>
                <w:color w:val="000000"/>
              </w:rPr>
              <w:t xml:space="preserve">х по </w:t>
            </w:r>
            <w:r w:rsidRPr="00144D0C">
              <w:rPr>
                <w:color w:val="000000"/>
              </w:rPr>
              <w:t xml:space="preserve"> 1 мл раствора для инъекций содержит пиридоксина гидрохлорида 0,01 или 0,05 г  (1 </w:t>
            </w:r>
            <w:r>
              <w:rPr>
                <w:color w:val="000000"/>
              </w:rPr>
              <w:t>и 5%)</w:t>
            </w:r>
            <w:r w:rsidRPr="00144D0C">
              <w:rPr>
                <w:color w:val="000000"/>
              </w:rPr>
              <w:t>; в коробке 10 шт.</w:t>
            </w:r>
          </w:p>
          <w:p w:rsidR="00EE0DCB" w:rsidRDefault="00EE0DCB" w:rsidP="00DA7624">
            <w:pPr>
              <w:pStyle w:val="opispoleabz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</w:rPr>
            </w:pPr>
            <w:r>
              <w:rPr>
                <w:color w:val="000000"/>
              </w:rPr>
              <w:t>В</w:t>
            </w:r>
            <w:r w:rsidRPr="00144D0C">
              <w:rPr>
                <w:color w:val="000000"/>
              </w:rPr>
              <w:t xml:space="preserve"> таблетка</w:t>
            </w:r>
            <w:r>
              <w:rPr>
                <w:color w:val="000000"/>
              </w:rPr>
              <w:t>х</w:t>
            </w:r>
            <w:r w:rsidRPr="00144D0C">
              <w:rPr>
                <w:color w:val="000000"/>
              </w:rPr>
              <w:t> — 0,002, 0,005 или 0,01 г; в банке 50 шт.</w:t>
            </w:r>
          </w:p>
          <w:p w:rsidR="00EE0DCB" w:rsidRDefault="00EE0DCB" w:rsidP="00DA7624">
            <w:pPr>
              <w:pStyle w:val="opispoleabz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Rp.: Sol. Pyridoxini </w:t>
            </w:r>
          </w:p>
          <w:p w:rsidR="00EE0DCB" w:rsidRDefault="00EE0DCB" w:rsidP="00DA7624">
            <w:pPr>
              <w:pStyle w:val="opispoleabz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        hydrochloridi 1%-  </w:t>
            </w:r>
          </w:p>
          <w:p w:rsidR="00EE0DCB" w:rsidRDefault="00EE0DCB" w:rsidP="00DA7624">
            <w:pPr>
              <w:pStyle w:val="opispoleabz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        1ml</w:t>
            </w:r>
          </w:p>
          <w:p w:rsidR="00EE0DCB" w:rsidRDefault="00EE0DCB" w:rsidP="00DA7624">
            <w:pPr>
              <w:pStyle w:val="opispoleabz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         D.t.d. </w:t>
            </w:r>
            <w:r w:rsidRPr="00144D0C">
              <w:rPr>
                <w:color w:val="000000"/>
                <w:lang w:val="en-US"/>
              </w:rPr>
              <w:t xml:space="preserve">№10 </w:t>
            </w:r>
            <w:r>
              <w:rPr>
                <w:color w:val="000000"/>
                <w:lang w:val="en-US"/>
              </w:rPr>
              <w:t>in amp.</w:t>
            </w:r>
          </w:p>
          <w:p w:rsidR="00EE0DCB" w:rsidRPr="00144D0C" w:rsidRDefault="00EE0DCB" w:rsidP="00DA7624">
            <w:pPr>
              <w:pStyle w:val="opispoleabz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  <w:lang w:val="en-US"/>
              </w:rPr>
            </w:pPr>
            <w:r>
              <w:rPr>
                <w:color w:val="000000"/>
                <w:lang w:val="en-US"/>
              </w:rPr>
              <w:t xml:space="preserve">         S. </w:t>
            </w:r>
            <w:r>
              <w:rPr>
                <w:color w:val="000000"/>
              </w:rPr>
              <w:t>По 1 мл в/м.</w:t>
            </w:r>
          </w:p>
          <w:p w:rsidR="00EE0DCB" w:rsidRPr="00144D0C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EE0DCB" w:rsidRPr="00F236D9" w:rsidTr="004151DD">
        <w:tc>
          <w:tcPr>
            <w:tcW w:w="661" w:type="dxa"/>
          </w:tcPr>
          <w:p w:rsidR="00EE0DCB" w:rsidRPr="00144D0C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2584" w:type="dxa"/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Кислота фолиевая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Acidi</w:t>
            </w:r>
            <w:r w:rsidRPr="00144D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folici</w:t>
            </w:r>
            <w:r w:rsidRPr="00144D0C">
              <w:rPr>
                <w:rFonts w:ascii="Times New Roman" w:hAnsi="Times New Roman" w:cs="Times New Roman"/>
                <w:sz w:val="24"/>
                <w:szCs w:val="24"/>
              </w:rPr>
              <w:t xml:space="preserve">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 Вс.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47800" cy="1447800"/>
                  <wp:effectExtent l="19050" t="0" r="0" b="0"/>
                  <wp:docPr id="38" name="Рисунок 34" descr="http://nextonmarket.kiev.ua/u/20275/p/640x480/8790178a843531f283dd808c7d2d3b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nextonmarket.kiev.ua/u/20275/p/640x480/8790178a843531f283dd808c7d2d3b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144D0C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14475" cy="1647825"/>
                  <wp:effectExtent l="19050" t="0" r="9525" b="0"/>
                  <wp:docPr id="39" name="Рисунок 37" descr="http://malahov-plus.com/uploads/forum/images/2010-10/12882156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malahov-plus.com/uploads/forum/images/2010-10/12882156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Фолиеводефицитная анемия.</w:t>
            </w:r>
          </w:p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Гипо- и авитаминоз фолиевой кислоты (в т.ч. при тропической спру, целиакии, неполноценном питании).</w:t>
            </w:r>
          </w:p>
          <w:p w:rsidR="00EE0DCB" w:rsidRPr="00144D0C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7" w:type="dxa"/>
          </w:tcPr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Гиперчувствительность к компонентам препарата;</w:t>
            </w:r>
          </w:p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53413C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₁₂</w:t>
            </w: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-дефицитная анемия;</w:t>
            </w:r>
          </w:p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дефицит сахаразы;</w:t>
            </w:r>
          </w:p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дефицит изомальтазы;</w:t>
            </w:r>
          </w:p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непереносимость фруктозы;</w:t>
            </w:r>
          </w:p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глюкозо-галактозная мальабсорбция;</w:t>
            </w:r>
          </w:p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детский возраст (до 3 лет).</w:t>
            </w:r>
          </w:p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3413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 осторожностью: фолиеводефицитные анемии с дефицитом цианокобаламина.</w:t>
            </w:r>
          </w:p>
          <w:p w:rsidR="00EE0DCB" w:rsidRPr="00144D0C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0" w:type="dxa"/>
          </w:tcPr>
          <w:p w:rsidR="00EE0DCB" w:rsidRPr="0053413C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3413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Аллергические реакции — кожная сыпь, кожный зуд, бронхоспазм, эритема, гипертермия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Pr="0053413C" w:rsidRDefault="00EE0DCB" w:rsidP="00DA7624">
            <w:pPr>
              <w:pStyle w:val="opispole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</w:rPr>
            </w:pPr>
            <w:r w:rsidRPr="0053413C">
              <w:rPr>
                <w:color w:val="000000"/>
              </w:rPr>
              <w:t>Учитывая, что дефицит фолиевой кислоты особенно опасен на первых неделях беременности, этот витамин рекомендуется принимать в процессе подготовки к беременности, а также в течение всего периода вынашивания плода по 1 мг ежедневно.</w:t>
            </w:r>
          </w:p>
          <w:p w:rsidR="00EE0DCB" w:rsidRPr="00F236D9" w:rsidRDefault="00EE0DCB" w:rsidP="00DA7624">
            <w:pPr>
              <w:pStyle w:val="opispoleabz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</w:rPr>
            </w:pPr>
            <w:r w:rsidRPr="0053413C">
              <w:rPr>
                <w:color w:val="000000"/>
              </w:rPr>
              <w:t>Дозу и степень риска нельзя определять самостоятельно, это должен делать только лечащий врач.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112D7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</w:rPr>
              <w:t>Таблетки, 1 мг.</w:t>
            </w:r>
            <w:r w:rsidRPr="006112D7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6112D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 10 табл. в контурной ячейковой упаковке из пленки ПВХ и фольги алюминиевой. По 50 табл. в банках из полимерного материала.</w:t>
            </w:r>
            <w:r w:rsidRPr="006112D7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Rp.: Acidi folici 0,001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      D.t.d. </w:t>
            </w:r>
            <w:r w:rsidRPr="00F236D9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№50 </w:t>
            </w: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in tab.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      S</w:t>
            </w:r>
            <w:r w:rsidRPr="00F236D9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</w:t>
            </w:r>
            <w:r w:rsidRPr="00F236D9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1 </w:t>
            </w: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таб</w:t>
            </w:r>
            <w:r w:rsidRPr="00F236D9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2-3 </w:t>
            </w:r>
          </w:p>
          <w:p w:rsidR="00EE0DCB" w:rsidRPr="00F236D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    раза в день.</w:t>
            </w:r>
          </w:p>
        </w:tc>
      </w:tr>
      <w:tr w:rsidR="00EE0DCB" w:rsidRPr="00AD7222" w:rsidTr="004151DD">
        <w:tc>
          <w:tcPr>
            <w:tcW w:w="661" w:type="dxa"/>
          </w:tcPr>
          <w:p w:rsidR="00EE0DCB" w:rsidRPr="00F236D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584" w:type="dxa"/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Цианокобаламин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Cyanocobalaminum)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 В12.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236D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28750" cy="1238250"/>
                  <wp:effectExtent l="19050" t="0" r="0" b="0"/>
                  <wp:docPr id="40" name="Рисунок 3" descr="C:\Users\1\Pictures\Фотографии\витамины\мпп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0" name="Picture 8" descr="C:\Users\1\Pictures\Фотографии\витамины\мпп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238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F236D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628775"/>
                  <wp:effectExtent l="19050" t="0" r="0" b="0"/>
                  <wp:docPr id="41" name="Рисунок 40" descr="http://zdraveda.com/sites/default/files/u124/2011/05/vitamin-b12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zdraveda.com/sites/default/files/u124/2011/05/vitamin-b12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:rsidR="00EE0DCB" w:rsidRPr="00F236D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236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Анемии (Аддисона-</w:t>
            </w:r>
            <w:r w:rsidRPr="00F236D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Бирмера, алиментарная макроцитарная, железодефицитная, постгеморрагическая, апластическая, вызванная токсическими веществами и лекарственными препаратами), цирроз печени, гепатит, миелоз, полиневрит, радикулит, невралгия тройничного нерва, боковой амиотрофический склероз, детский церебральный паралич, рассеянный склероз, болезнь Дауна, кожные заболевания, травмы периферических нервов.</w:t>
            </w:r>
          </w:p>
        </w:tc>
        <w:tc>
          <w:tcPr>
            <w:tcW w:w="2227" w:type="dxa"/>
          </w:tcPr>
          <w:p w:rsidR="00EE0DCB" w:rsidRPr="002277A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77A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Тромбоэмболия, </w:t>
            </w:r>
            <w:r w:rsidRPr="002277A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стенокардия.</w:t>
            </w:r>
          </w:p>
        </w:tc>
        <w:tc>
          <w:tcPr>
            <w:tcW w:w="1890" w:type="dxa"/>
          </w:tcPr>
          <w:p w:rsidR="00EE0DCB" w:rsidRPr="002277A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77A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Возбуждение, </w:t>
            </w:r>
            <w:r w:rsidRPr="002277A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боли в области сердца, тахикардия, аллергические реакции.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</w:pPr>
            <w:r w:rsidRPr="002277A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При стенокардии </w:t>
            </w:r>
            <w:r w:rsidRPr="002277A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следует применять с осторожностью и в меньших дозах</w:t>
            </w:r>
            <w:r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.</w:t>
            </w:r>
          </w:p>
          <w:p w:rsidR="00EE0DCB" w:rsidRPr="00F236D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>Нельзя смешивать в одном шприце витамины В1, В6 и В12.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 В ампулах по </w:t>
            </w:r>
            <w:r w:rsidRPr="002277A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1 мл </w:t>
            </w:r>
            <w:r w:rsidRPr="002277A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раствора для инъекций содержит цианокобаламина (витамина B</w:t>
            </w:r>
            <w:r w:rsidRPr="002277A9">
              <w:rPr>
                <w:rFonts w:ascii="Cambria Math" w:hAnsi="Cambria Math" w:cs="Times New Roman"/>
                <w:color w:val="000000"/>
                <w:sz w:val="24"/>
                <w:szCs w:val="24"/>
                <w:shd w:val="clear" w:color="auto" w:fill="FFFFFF"/>
              </w:rPr>
              <w:t>₁₂</w:t>
            </w:r>
            <w:r w:rsidRPr="002277A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) 200 или 500 мкг; в ампулах по 1 мл, в картонной коробке 10 шт.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Rp.:Sol.Cyanocobalami-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      ni 0,02%-1 ml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      D</w:t>
            </w:r>
            <w:r w:rsidRPr="00732C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t</w:t>
            </w:r>
            <w:r w:rsidRPr="00732C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d</w:t>
            </w:r>
            <w:r w:rsidRPr="00732C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. №10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in</w:t>
            </w:r>
            <w:r w:rsidRPr="00732C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amp</w:t>
            </w:r>
            <w:r w:rsidRPr="00732C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32C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     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S</w:t>
            </w:r>
            <w:r w:rsidRPr="00AD722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По 1 мл в/м   </w:t>
            </w:r>
          </w:p>
          <w:p w:rsidR="00EE0DCB" w:rsidRPr="00AD722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   через день.</w:t>
            </w:r>
          </w:p>
        </w:tc>
      </w:tr>
      <w:tr w:rsidR="00EE0DCB" w:rsidRPr="00CB622A" w:rsidTr="004151DD">
        <w:tc>
          <w:tcPr>
            <w:tcW w:w="661" w:type="dxa"/>
          </w:tcPr>
          <w:p w:rsidR="00EE0DCB" w:rsidRPr="00AD722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8.</w:t>
            </w:r>
          </w:p>
        </w:tc>
        <w:tc>
          <w:tcPr>
            <w:tcW w:w="2584" w:type="dxa"/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Кальция пангамат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Calcii</w:t>
            </w:r>
            <w:r w:rsidRPr="00AD72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pangamas</w:t>
            </w:r>
            <w:r w:rsidRPr="00AD7222">
              <w:rPr>
                <w:rFonts w:ascii="Times New Roman" w:hAnsi="Times New Roman" w:cs="Times New Roman"/>
                <w:sz w:val="24"/>
                <w:szCs w:val="24"/>
              </w:rPr>
              <w:t xml:space="preserve">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 В15.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28750" cy="1609725"/>
                  <wp:effectExtent l="19050" t="0" r="0" b="0"/>
                  <wp:docPr id="42" name="Рисунок 43" descr="http://www.evitamins.com/images/products/250/20090909_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evitamins.com/images/products/250/20090909_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AD722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8750" cy="1762125"/>
                  <wp:effectExtent l="19050" t="0" r="0" b="0"/>
                  <wp:docPr id="43" name="Рисунок 46" descr="http://img1.liveinternet.ru/images/attach/c/1/55/105/55105286_grech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img1.liveinternet.ru/images/attach/c/1/55/105/55105286_grech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:rsidR="00EE0DCB" w:rsidRPr="00AD722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722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Атеросклеротический кардиосклероз, атеросклероз сосудов нижних конечностей, атеросклероз сосудов головного мозга; пневмосклероз, эмфизема легких; хронический гепатит. Интоксикация алкоголем, наркотическими анальгетиками, хлорсодержащими органическими </w:t>
            </w:r>
            <w:r w:rsidRPr="00AD722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соединениями, антибиотиками тетрациклинового ряда, кортикостероидами, сульфаниламидами; кожные и венерические заболевания (зудящие дерматозы, сифилитический аортит).</w:t>
            </w:r>
          </w:p>
        </w:tc>
        <w:tc>
          <w:tcPr>
            <w:tcW w:w="2227" w:type="dxa"/>
          </w:tcPr>
          <w:p w:rsidR="00EE0DCB" w:rsidRPr="00AD722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722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Гиперчувствительность, артериальная гипертензия, глаукома.</w:t>
            </w:r>
          </w:p>
        </w:tc>
        <w:tc>
          <w:tcPr>
            <w:tcW w:w="1890" w:type="dxa"/>
          </w:tcPr>
          <w:p w:rsidR="00EE0DCB" w:rsidRPr="00AD722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D722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Аллергические реакции.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Pr="00CB2A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jc w:val="both"/>
              <w:rPr>
                <w:color w:val="000000"/>
                <w:sz w:val="22"/>
                <w:szCs w:val="22"/>
              </w:rPr>
            </w:pPr>
            <w:r w:rsidRPr="00CB2A5F">
              <w:rPr>
                <w:color w:val="000000"/>
                <w:sz w:val="22"/>
                <w:szCs w:val="22"/>
              </w:rPr>
              <w:t xml:space="preserve">Кальция пангамат назначается профилактически как детоксицирующее средство с целью улучшения переносимости пациентами лекарственных средств при лечении антибиотиками тетрациклинового ряда, кортикостероидами </w:t>
            </w:r>
            <w:r w:rsidRPr="00CB2A5F">
              <w:rPr>
                <w:color w:val="000000"/>
                <w:sz w:val="22"/>
                <w:szCs w:val="22"/>
              </w:rPr>
              <w:lastRenderedPageBreak/>
              <w:t>и сульфаниламидными препаратами.</w:t>
            </w:r>
          </w:p>
          <w:p w:rsidR="00EE0DCB" w:rsidRPr="00CB2A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jc w:val="both"/>
              <w:rPr>
                <w:color w:val="000000"/>
                <w:sz w:val="22"/>
                <w:szCs w:val="22"/>
              </w:rPr>
            </w:pPr>
            <w:r w:rsidRPr="00CB2A5F">
              <w:rPr>
                <w:color w:val="000000"/>
                <w:sz w:val="22"/>
                <w:szCs w:val="22"/>
              </w:rPr>
              <w:t>Препарат оказывает положительное сахароснижающее действие при диабете.</w:t>
            </w:r>
          </w:p>
          <w:p w:rsidR="00EE0DCB" w:rsidRPr="00AD722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Pr="00CB2A5F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B2A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Таблетки по 0,05 г, покрытые оболочкой, в упаковке по 100 таблеток;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CB2A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Порошок</w:t>
            </w:r>
            <w:r w:rsidRPr="00732C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(0,05 </w:t>
            </w:r>
            <w:r w:rsidRPr="00CB2A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</w:t>
            </w:r>
            <w:r w:rsidRPr="00732C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).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Rp.: Calcii pangamatis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                             0,05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       D.t.d. </w:t>
            </w:r>
            <w:r w:rsidRPr="00CB2A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№100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in tab.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       S</w:t>
            </w:r>
            <w:r w:rsidRPr="00732C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</w:t>
            </w:r>
            <w:r w:rsidRPr="00732C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1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таб</w:t>
            </w:r>
            <w:r w:rsidRPr="00732C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. 3-4 </w:t>
            </w:r>
          </w:p>
          <w:p w:rsidR="00EE0DCB" w:rsidRPr="00CB2A5F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32C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  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раза в день.</w:t>
            </w:r>
          </w:p>
          <w:p w:rsidR="00EE0DCB" w:rsidRPr="00CB2A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CB2A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W w:w="3751" w:type="dxa"/>
              <w:tblCellSpacing w:w="15" w:type="dxa"/>
              <w:shd w:val="clear" w:color="auto" w:fill="FFFFFF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/>
            </w:tblPr>
            <w:tblGrid>
              <w:gridCol w:w="478"/>
              <w:gridCol w:w="1758"/>
              <w:gridCol w:w="505"/>
              <w:gridCol w:w="505"/>
              <w:gridCol w:w="505"/>
            </w:tblGrid>
            <w:tr w:rsidR="00EE0DCB" w:rsidRPr="00CB2A5F" w:rsidTr="004151DD">
              <w:trPr>
                <w:gridAfter w:val="2"/>
                <w:wAfter w:w="965" w:type="dxa"/>
                <w:tblCellSpacing w:w="15" w:type="dxa"/>
              </w:trPr>
              <w:tc>
                <w:tcPr>
                  <w:tcW w:w="433" w:type="dxa"/>
                  <w:shd w:val="clear" w:color="auto" w:fill="FFFFFF"/>
                  <w:vAlign w:val="center"/>
                  <w:hideMark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  <w:tc>
                <w:tcPr>
                  <w:tcW w:w="1728" w:type="dxa"/>
                  <w:shd w:val="clear" w:color="auto" w:fill="FFFFFF"/>
                  <w:vAlign w:val="center"/>
                  <w:hideMark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  <w:tc>
                <w:tcPr>
                  <w:tcW w:w="475" w:type="dxa"/>
                  <w:shd w:val="clear" w:color="auto" w:fill="FFFFFF"/>
                  <w:vAlign w:val="center"/>
                  <w:hideMark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</w:tr>
            <w:tr w:rsidR="00EE0DCB" w:rsidRPr="00CB2A5F" w:rsidTr="004151DD">
              <w:trPr>
                <w:gridAfter w:val="2"/>
                <w:wAfter w:w="965" w:type="dxa"/>
                <w:tblCellSpacing w:w="15" w:type="dxa"/>
              </w:trPr>
              <w:tc>
                <w:tcPr>
                  <w:tcW w:w="433" w:type="dxa"/>
                  <w:shd w:val="clear" w:color="auto" w:fill="FFFFFF"/>
                  <w:vAlign w:val="center"/>
                  <w:hideMark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  <w:tc>
                <w:tcPr>
                  <w:tcW w:w="2233" w:type="dxa"/>
                  <w:gridSpan w:val="2"/>
                  <w:shd w:val="clear" w:color="auto" w:fill="FFFFFF"/>
                  <w:vAlign w:val="center"/>
                  <w:hideMark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imes New Roman" w:eastAsia="Times New Roman" w:hAnsi="Times New Roman" w:cs="Times New Roman"/>
                    </w:rPr>
                  </w:pPr>
                </w:p>
              </w:tc>
            </w:tr>
            <w:tr w:rsidR="00EE0DCB" w:rsidRPr="00CB2A5F" w:rsidTr="004151DD">
              <w:trPr>
                <w:tblCellSpacing w:w="15" w:type="dxa"/>
              </w:trPr>
              <w:tc>
                <w:tcPr>
                  <w:tcW w:w="433" w:type="dxa"/>
                  <w:shd w:val="clear" w:color="auto" w:fill="FFFFFF"/>
                  <w:vAlign w:val="center"/>
                  <w:hideMark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ahoma" w:eastAsia="Times New Roman" w:hAnsi="Tahoma" w:cs="Tahoma"/>
                    </w:rPr>
                  </w:pPr>
                  <w:r w:rsidRPr="00CB2A5F">
                    <w:rPr>
                      <w:rFonts w:ascii="Tahoma" w:eastAsia="Times New Roman" w:hAnsi="Tahoma" w:cs="Tahoma"/>
                      <w:lang w:val="en-US"/>
                    </w:rPr>
                    <w:t> </w:t>
                  </w:r>
                </w:p>
              </w:tc>
              <w:tc>
                <w:tcPr>
                  <w:tcW w:w="2233" w:type="dxa"/>
                  <w:gridSpan w:val="2"/>
                  <w:shd w:val="clear" w:color="auto" w:fill="FFFFFF"/>
                  <w:vAlign w:val="center"/>
                  <w:hideMark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rPr>
                      <w:rFonts w:ascii="Tahoma" w:eastAsia="Times New Roman" w:hAnsi="Tahoma" w:cs="Tahoma"/>
                    </w:rPr>
                  </w:pPr>
                </w:p>
              </w:tc>
              <w:tc>
                <w:tcPr>
                  <w:tcW w:w="475" w:type="dxa"/>
                  <w:vAlign w:val="center"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ahoma" w:eastAsia="Times New Roman" w:hAnsi="Tahoma" w:cs="Tahoma"/>
                      <w:lang w:val="en-US"/>
                    </w:rPr>
                  </w:pPr>
                  <w:r w:rsidRPr="00CB2A5F">
                    <w:rPr>
                      <w:rFonts w:ascii="Tahoma" w:eastAsia="Times New Roman" w:hAnsi="Tahoma" w:cs="Tahoma"/>
                      <w:lang w:val="en-US"/>
                    </w:rPr>
                    <w:t xml:space="preserve">Calcii </w:t>
                  </w:r>
                  <w:r w:rsidRPr="00CB2A5F">
                    <w:rPr>
                      <w:rFonts w:ascii="Tahoma" w:eastAsia="Times New Roman" w:hAnsi="Tahoma" w:cs="Tahoma"/>
                      <w:lang w:val="en-US"/>
                    </w:rPr>
                    <w:lastRenderedPageBreak/>
                    <w:t>pangamatis</w:t>
                  </w:r>
                </w:p>
              </w:tc>
              <w:tc>
                <w:tcPr>
                  <w:tcW w:w="460" w:type="dxa"/>
                  <w:vAlign w:val="center"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ahoma" w:eastAsia="Times New Roman" w:hAnsi="Tahoma" w:cs="Tahoma"/>
                      <w:lang w:val="en-US"/>
                    </w:rPr>
                  </w:pPr>
                  <w:r w:rsidRPr="00CB2A5F">
                    <w:rPr>
                      <w:rFonts w:ascii="Tahoma" w:eastAsia="Times New Roman" w:hAnsi="Tahoma" w:cs="Tahoma"/>
                      <w:lang w:val="en-US"/>
                    </w:rPr>
                    <w:lastRenderedPageBreak/>
                    <w:t>0,05</w:t>
                  </w:r>
                </w:p>
              </w:tc>
            </w:tr>
            <w:tr w:rsidR="00EE0DCB" w:rsidRPr="00CB622A" w:rsidTr="004151DD">
              <w:trPr>
                <w:tblCellSpacing w:w="15" w:type="dxa"/>
              </w:trPr>
              <w:tc>
                <w:tcPr>
                  <w:tcW w:w="433" w:type="dxa"/>
                  <w:shd w:val="clear" w:color="auto" w:fill="FFFFFF"/>
                  <w:vAlign w:val="center"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ahoma" w:eastAsia="Times New Roman" w:hAnsi="Tahoma" w:cs="Tahoma"/>
                      <w:lang w:val="en-US"/>
                    </w:rPr>
                  </w:pPr>
                </w:p>
              </w:tc>
              <w:tc>
                <w:tcPr>
                  <w:tcW w:w="2233" w:type="dxa"/>
                  <w:gridSpan w:val="2"/>
                  <w:shd w:val="clear" w:color="auto" w:fill="FFFFFF"/>
                  <w:vAlign w:val="center"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ahoma" w:eastAsia="Times New Roman" w:hAnsi="Tahoma" w:cs="Tahoma"/>
                      <w:lang w:val="en-US"/>
                    </w:rPr>
                  </w:pPr>
                  <w:r w:rsidRPr="00CB2A5F">
                    <w:rPr>
                      <w:rFonts w:ascii="Tahoma" w:eastAsia="Times New Roman" w:hAnsi="Tahoma" w:cs="Tahoma"/>
                      <w:lang w:val="en-US"/>
                    </w:rPr>
                    <w:t> </w:t>
                  </w:r>
                </w:p>
              </w:tc>
              <w:tc>
                <w:tcPr>
                  <w:tcW w:w="475" w:type="dxa"/>
                  <w:vAlign w:val="center"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ahoma" w:eastAsia="Times New Roman" w:hAnsi="Tahoma" w:cs="Tahoma"/>
                      <w:lang w:val="en-US"/>
                    </w:rPr>
                  </w:pPr>
                  <w:r w:rsidRPr="00CB2A5F">
                    <w:rPr>
                      <w:rFonts w:ascii="Tahoma" w:eastAsia="Times New Roman" w:hAnsi="Tahoma" w:cs="Tahoma"/>
                      <w:lang w:val="en-US"/>
                    </w:rPr>
                    <w:t>D. t. d. N 100 in tabul.</w:t>
                  </w:r>
                </w:p>
              </w:tc>
              <w:tc>
                <w:tcPr>
                  <w:tcW w:w="460" w:type="dxa"/>
                  <w:vAlign w:val="center"/>
                </w:tcPr>
                <w:p w:rsidR="00EE0DCB" w:rsidRPr="00CB2A5F" w:rsidRDefault="00EE0DCB" w:rsidP="00DA7624">
                  <w:pPr>
                    <w:shd w:val="clear" w:color="auto" w:fill="FFFFFF" w:themeFill="background1"/>
                    <w:tabs>
                      <w:tab w:val="left" w:pos="3686"/>
                    </w:tabs>
                    <w:spacing w:after="0" w:line="240" w:lineRule="auto"/>
                    <w:ind w:firstLine="75"/>
                    <w:rPr>
                      <w:rFonts w:ascii="Tahoma" w:eastAsia="Times New Roman" w:hAnsi="Tahoma" w:cs="Tahoma"/>
                      <w:lang w:val="en-US"/>
                    </w:rPr>
                  </w:pPr>
                </w:p>
              </w:tc>
            </w:tr>
          </w:tbl>
          <w:p w:rsidR="00EE0DCB" w:rsidRPr="00CB2A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EE0DCB" w:rsidRPr="00137F3B" w:rsidTr="004151DD">
        <w:tc>
          <w:tcPr>
            <w:tcW w:w="661" w:type="dxa"/>
          </w:tcPr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2584" w:type="dxa"/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Кислота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аскорбиновая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Acidi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ascorbinici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37F3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28750" cy="1428750"/>
                  <wp:effectExtent l="19050" t="0" r="0" b="0"/>
                  <wp:docPr id="44" name="Рисунок 4" descr="C:\Users\1\Pictures\Фотографии\витамины\i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7" name="Picture 5" descr="C:\Users\1\Pictures\Фотографии\витамины\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Pr="00137F3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43025" cy="1419225"/>
                  <wp:effectExtent l="19050" t="0" r="9525" b="0"/>
                  <wp:docPr id="45" name="Рисунок 49" descr="http://img1.liveinternet.ru/images/attach/c/1/54/912/54912730_vitamin_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img1.liveinternet.ru/images/attach/c/1/54/912/54912730_vitamin_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E6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Для системного применения: профилактика и лечение гипо- и авитаминоза витамина С; обеспечение повышенной потребности организма в витамине С в период роста, при беременности, лактации, при тяжелых нагрузках, переутомлении, в период реконвалесценции после длительных тяжелых заболеваний; в зимний период, при повышенном риске развития инфекционных заболеваний.</w:t>
            </w:r>
          </w:p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E6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Для интравагинального применения: хронический или рецидивирующий вагинит (бактериальный вагиноз, неспецифический </w:t>
            </w:r>
            <w:r w:rsidRPr="00CE6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вагинит), обусловленный анаэробной флорой (вследствие измененного рН влагалища); с целью нормализации нарушенной микрофлоры влагалища.</w:t>
            </w:r>
          </w:p>
          <w:p w:rsidR="00EE0DCB" w:rsidRPr="00CE6F5F" w:rsidRDefault="009255B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57" w:anchor="directory" w:history="1">
              <w:r w:rsidR="00EE0DCB" w:rsidRPr="00CE6F5F">
                <w:rPr>
                  <w:rFonts w:ascii="Tahoma" w:eastAsia="Times New Roman" w:hAnsi="Tahoma" w:cs="Tahoma"/>
                  <w:color w:val="268366"/>
                  <w:sz w:val="17"/>
                  <w:szCs w:val="17"/>
                </w:rPr>
                <w:br/>
              </w:r>
            </w:hyperlink>
          </w:p>
        </w:tc>
        <w:tc>
          <w:tcPr>
            <w:tcW w:w="2227" w:type="dxa"/>
          </w:tcPr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E6F5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Повышенная чувствительность к аскорбиновой кислоте</w:t>
            </w:r>
            <w:r>
              <w:rPr>
                <w:rFonts w:ascii="Arial" w:hAnsi="Arial" w:cs="Arial"/>
                <w:color w:val="000000"/>
                <w:sz w:val="18"/>
                <w:szCs w:val="18"/>
                <w:shd w:val="clear" w:color="auto" w:fill="FFFFFF"/>
              </w:rPr>
              <w:t>.</w:t>
            </w:r>
          </w:p>
        </w:tc>
        <w:tc>
          <w:tcPr>
            <w:tcW w:w="1890" w:type="dxa"/>
          </w:tcPr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E6F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Со стороны ЦНС:</w:t>
            </w:r>
            <w:r w:rsidRPr="00CE6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головная боль, чувство усталости, бессонница.</w:t>
            </w:r>
          </w:p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E6F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Со стороны пищеварительной системы:</w:t>
            </w:r>
            <w:r w:rsidRPr="00CE6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спазмы желудка, тошнота и рвота.</w:t>
            </w:r>
          </w:p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E6F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Аллергические реакции:</w:t>
            </w:r>
            <w:r w:rsidRPr="00CE6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описаны единичные случаи кожных реакций и проявлений со стороны дыхательной системы.</w:t>
            </w:r>
          </w:p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E6F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Со стороны мочевыделител</w:t>
            </w:r>
            <w:r w:rsidRPr="00CE6F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lastRenderedPageBreak/>
              <w:t>ьной системы:</w:t>
            </w:r>
            <w:r w:rsidRPr="00CE6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при применении в высоких дозах - гипероксалурия и формирование почечных камней из оксалата кальция.</w:t>
            </w:r>
          </w:p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E6F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Местные реакции:</w:t>
            </w:r>
            <w:r w:rsidRPr="00CE6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при интравагинальном применении - жжение или зуд во влагалище, усиление слизистых выделений, гиперемия, отечность вульвы.</w:t>
            </w:r>
          </w:p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E6F5F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</w:rPr>
              <w:t>Прочие:</w:t>
            </w:r>
            <w:r w:rsidRPr="00CE6F5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ощущение жара.</w:t>
            </w:r>
          </w:p>
          <w:p w:rsidR="00EE0DCB" w:rsidRPr="00CE6F5F" w:rsidRDefault="009255B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58" w:anchor="directory" w:history="1">
              <w:r w:rsidR="00EE0DCB" w:rsidRPr="00CE6F5F">
                <w:rPr>
                  <w:rFonts w:ascii="Times New Roman" w:eastAsia="Times New Roman" w:hAnsi="Times New Roman" w:cs="Times New Roman"/>
                  <w:color w:val="268366"/>
                  <w:sz w:val="24"/>
                  <w:szCs w:val="24"/>
                </w:rPr>
                <w:br/>
              </w:r>
            </w:hyperlink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Pr="00CE6F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 w:rsidRPr="00CE6F5F">
              <w:rPr>
                <w:color w:val="000000"/>
                <w:sz w:val="18"/>
                <w:szCs w:val="18"/>
              </w:rPr>
              <w:lastRenderedPageBreak/>
              <w:t>С осторожностью применять у пациентов с гипероксалурией, нарушениями функции почек, указаниями в анамнезе на мочекаменную болезнь.</w:t>
            </w:r>
          </w:p>
          <w:p w:rsidR="00EE0DCB" w:rsidRPr="00CE6F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 w:rsidRPr="00CE6F5F">
              <w:rPr>
                <w:color w:val="000000"/>
                <w:sz w:val="18"/>
                <w:szCs w:val="18"/>
              </w:rPr>
              <w:t>Поскольку аскорбиновая кислота повышает абсорбцию железа, ее применение в высоких дозах может быть опасно у пациентов с гемохроматозом, талассемией, полицитемией, лейкемией и сидеробластной анемией.</w:t>
            </w:r>
          </w:p>
          <w:p w:rsidR="00EE0DCB" w:rsidRPr="00CE6F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 w:rsidRPr="00CE6F5F">
              <w:rPr>
                <w:color w:val="000000"/>
                <w:sz w:val="18"/>
                <w:szCs w:val="18"/>
              </w:rPr>
              <w:t>У пациентов с высоким содержанием железа в организме следует применять аскорбиновую кислоту в минимальных дозах.</w:t>
            </w:r>
          </w:p>
          <w:p w:rsidR="00EE0DCB" w:rsidRPr="00CE6F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 w:rsidRPr="00CE6F5F">
              <w:rPr>
                <w:color w:val="000000"/>
                <w:sz w:val="18"/>
                <w:szCs w:val="18"/>
              </w:rPr>
              <w:t>С осторожностью применять у пациентов с дефицитом глюкозо-6-фосфатдегидрогеназы.</w:t>
            </w:r>
          </w:p>
          <w:p w:rsidR="00EE0DCB" w:rsidRPr="00CE6F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 w:rsidRPr="00CE6F5F">
              <w:rPr>
                <w:color w:val="000000"/>
                <w:sz w:val="18"/>
                <w:szCs w:val="18"/>
              </w:rPr>
              <w:t xml:space="preserve">Применение </w:t>
            </w:r>
            <w:r w:rsidRPr="00CE6F5F">
              <w:rPr>
                <w:color w:val="000000"/>
                <w:sz w:val="18"/>
                <w:szCs w:val="18"/>
              </w:rPr>
              <w:lastRenderedPageBreak/>
              <w:t>аскорбиновой кислоты в высоких дозах может вызвать обострение серповидно-клеточной анемии.</w:t>
            </w:r>
          </w:p>
          <w:p w:rsidR="00EE0DCB" w:rsidRPr="00CE6F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 w:rsidRPr="00CE6F5F">
              <w:rPr>
                <w:color w:val="000000"/>
                <w:sz w:val="18"/>
                <w:szCs w:val="18"/>
              </w:rPr>
              <w:t>Данные о диабетогенном действии аскорбиновой кислоты противоречивы. Однако при длительном применении аскорбиновой кислоты следует периодически контролировать уровень глюкозы в крови.</w:t>
            </w:r>
          </w:p>
          <w:p w:rsidR="00EE0DCB" w:rsidRPr="00CE6F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 w:rsidRPr="00CE6F5F">
              <w:rPr>
                <w:color w:val="000000"/>
                <w:sz w:val="18"/>
                <w:szCs w:val="18"/>
              </w:rPr>
              <w:t>Полагают, что применение аскорбиновой кислоты у пациентов с быстро пролиферирующими и широко диссеминированными опухолями, может усугубить течение процесса. Поэтому следует с осторожностью применять аскорбиновую кислоту у пациентов с прогрессирующим онкологическим заболеванием.</w:t>
            </w:r>
          </w:p>
          <w:p w:rsidR="00EE0DCB" w:rsidRPr="00CE6F5F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18"/>
                <w:szCs w:val="18"/>
              </w:rPr>
            </w:pPr>
            <w:r w:rsidRPr="00CE6F5F">
              <w:rPr>
                <w:color w:val="000000"/>
                <w:sz w:val="18"/>
                <w:szCs w:val="18"/>
              </w:rPr>
              <w:t>Всасывание аскорбиновой кислоты уменьшается при одновременном употреблении свежих фруктовых или овощных соков, щелочного питья.</w:t>
            </w:r>
          </w:p>
          <w:p w:rsidR="00EE0DCB" w:rsidRPr="00CE6F5F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 порошке по 2,5 гр;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таблетках по 0,025, 0,05 и 0,1 гр;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ампулах по 1 и2 мл 5% раствора.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Rp.: Acidi ascorbinici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0,05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D.t.d. </w:t>
            </w: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№10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 tab.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32C3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137F3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1 таб. 1 раз в    </w:t>
            </w:r>
          </w:p>
          <w:p w:rsidR="00EE0DCB" w:rsidRPr="00137F3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день.</w:t>
            </w:r>
          </w:p>
        </w:tc>
      </w:tr>
      <w:tr w:rsidR="00EE0DCB" w:rsidRPr="00B578E8" w:rsidTr="004151DD">
        <w:tc>
          <w:tcPr>
            <w:tcW w:w="661" w:type="dxa"/>
          </w:tcPr>
          <w:p w:rsidR="00EE0DCB" w:rsidRPr="00137F3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10.</w:t>
            </w:r>
          </w:p>
        </w:tc>
        <w:tc>
          <w:tcPr>
            <w:tcW w:w="2584" w:type="dxa"/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Рутин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(Rutinum)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 Р.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28750" cy="1428750"/>
                  <wp:effectExtent l="19050" t="0" r="0" b="0"/>
                  <wp:docPr id="46" name="Рисунок 55" descr="http://im3-tub-ru.yandex.net/i?id=879925774-52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im3-tub-ru.yandex.net/i?id=879925774-52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23975" cy="1562100"/>
                  <wp:effectExtent l="19050" t="0" r="9525" b="0"/>
                  <wp:docPr id="48" name="Рисунок 52" descr="http://vkusninok.ru/uploads/posts/2013-09/6zpra5jlu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vkusninok.ru/uploads/posts/2013-09/6zpra5jlu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Pr="00137F3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390650" cy="1181100"/>
                  <wp:effectExtent l="19050" t="0" r="0" b="0"/>
                  <wp:docPr id="49" name="Рисунок 58" descr="http://fwnews.ru/wp-content/uploads/2010/09/8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fwnews.ru/wp-content/uploads/2010/09/8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:rsidR="00EE0DCB" w:rsidRPr="00072E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72EC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Рутин применяется при заболеваниях, </w:t>
            </w:r>
            <w:r w:rsidRPr="00072EC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сопровождающихся повышенной проницаемостью и хрупкостью капилляров, с целью предупреждения кровоизлияний, например, при токсической дифтерии, скарлатине, кори, тромбоцитопенической пурпуре, гипертонической болезни, при кровоизлияниях в сетчатку глаза, при рентгенотерапии и радиотерапии, для уменьшения токсического действия на капилляры антикоагулянтов (Дикумарин, Неодикумарин), при цинге (в сочетании с витамином С), токсических эритемах, геморрагических диатезах.</w:t>
            </w:r>
          </w:p>
        </w:tc>
        <w:tc>
          <w:tcPr>
            <w:tcW w:w="2227" w:type="dxa"/>
          </w:tcPr>
          <w:p w:rsidR="00EE0DCB" w:rsidRPr="00072E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2ECB">
              <w:rPr>
                <w:rStyle w:val="ad"/>
                <w:rFonts w:ascii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shd w:val="clear" w:color="auto" w:fill="FFFFFF"/>
              </w:rPr>
              <w:lastRenderedPageBreak/>
              <w:t xml:space="preserve">Рутин противопоказан в </w:t>
            </w:r>
            <w:r w:rsidRPr="00072ECB">
              <w:rPr>
                <w:rStyle w:val="ad"/>
                <w:rFonts w:ascii="Times New Roman" w:hAnsi="Times New Roman" w:cs="Times New Roman"/>
                <w:color w:val="333333"/>
                <w:sz w:val="24"/>
                <w:szCs w:val="24"/>
                <w:bdr w:val="none" w:sz="0" w:space="0" w:color="auto" w:frame="1"/>
                <w:shd w:val="clear" w:color="auto" w:fill="FFFFFF"/>
              </w:rPr>
              <w:lastRenderedPageBreak/>
              <w:t>первые три месяца беременности, а также при повышенной чувствительности к действующему веществу препарата.</w:t>
            </w:r>
          </w:p>
        </w:tc>
        <w:tc>
          <w:tcPr>
            <w:tcW w:w="1890" w:type="dxa"/>
          </w:tcPr>
          <w:p w:rsidR="00EE0DCB" w:rsidRPr="00072E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72EC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 xml:space="preserve">При применении </w:t>
            </w:r>
            <w:r w:rsidRPr="00072ECB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lastRenderedPageBreak/>
              <w:t>Рутина могут наблюдаться:</w:t>
            </w:r>
          </w:p>
          <w:p w:rsidR="00EE0DCB" w:rsidRPr="00072ECB" w:rsidRDefault="009255BB" w:rsidP="00DA7624">
            <w:pPr>
              <w:numPr>
                <w:ilvl w:val="0"/>
                <w:numId w:val="21"/>
              </w:numPr>
              <w:shd w:val="clear" w:color="auto" w:fill="FFFFFF" w:themeFill="background1"/>
              <w:tabs>
                <w:tab w:val="left" w:pos="3686"/>
              </w:tabs>
              <w:spacing w:line="285" w:lineRule="atLeast"/>
              <w:ind w:left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2" w:history="1">
              <w:r w:rsidR="00EE0DCB" w:rsidRPr="00072ECB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Изжога</w:t>
              </w:r>
            </w:hyperlink>
            <w:r w:rsidR="00EE0DCB" w:rsidRPr="00072E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отрыжка, скопления газов в кишечнике;</w:t>
            </w:r>
          </w:p>
          <w:p w:rsidR="00EE0DCB" w:rsidRPr="00072ECB" w:rsidRDefault="009255BB" w:rsidP="00DA7624">
            <w:pPr>
              <w:numPr>
                <w:ilvl w:val="0"/>
                <w:numId w:val="21"/>
              </w:numPr>
              <w:shd w:val="clear" w:color="auto" w:fill="FFFFFF" w:themeFill="background1"/>
              <w:tabs>
                <w:tab w:val="left" w:pos="3686"/>
              </w:tabs>
              <w:spacing w:line="285" w:lineRule="atLeast"/>
              <w:ind w:left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63" w:history="1">
              <w:r w:rsidR="00EE0DCB" w:rsidRPr="00072ECB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  <w:u w:val="single"/>
                </w:rPr>
                <w:t>Диарея</w:t>
              </w:r>
            </w:hyperlink>
            <w:r w:rsidR="00EE0DCB" w:rsidRPr="00072E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EE0DCB" w:rsidRPr="00072ECB" w:rsidRDefault="00EE0DCB" w:rsidP="00DA7624">
            <w:pPr>
              <w:numPr>
                <w:ilvl w:val="0"/>
                <w:numId w:val="21"/>
              </w:numPr>
              <w:shd w:val="clear" w:color="auto" w:fill="FFFFFF" w:themeFill="background1"/>
              <w:tabs>
                <w:tab w:val="left" w:pos="3686"/>
              </w:tabs>
              <w:spacing w:line="285" w:lineRule="atLeast"/>
              <w:ind w:left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72E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Приливы;</w:t>
            </w:r>
          </w:p>
          <w:p w:rsidR="00EE0DCB" w:rsidRPr="00072ECB" w:rsidRDefault="00EE0DCB" w:rsidP="00DA7624">
            <w:pPr>
              <w:numPr>
                <w:ilvl w:val="0"/>
                <w:numId w:val="21"/>
              </w:numPr>
              <w:shd w:val="clear" w:color="auto" w:fill="FFFFFF" w:themeFill="background1"/>
              <w:tabs>
                <w:tab w:val="left" w:pos="3686"/>
              </w:tabs>
              <w:spacing w:line="285" w:lineRule="atLeast"/>
              <w:ind w:left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72E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Аллергические реакции на коже;</w:t>
            </w:r>
          </w:p>
          <w:p w:rsidR="00EE0DCB" w:rsidRPr="00072ECB" w:rsidRDefault="00EE0DCB" w:rsidP="00DA7624">
            <w:pPr>
              <w:numPr>
                <w:ilvl w:val="0"/>
                <w:numId w:val="21"/>
              </w:numPr>
              <w:shd w:val="clear" w:color="auto" w:fill="FFFFFF" w:themeFill="background1"/>
              <w:tabs>
                <w:tab w:val="left" w:pos="3686"/>
              </w:tabs>
              <w:spacing w:line="285" w:lineRule="atLeast"/>
              <w:ind w:left="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72EC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Головная боль.</w:t>
            </w:r>
          </w:p>
          <w:p w:rsidR="00EE0DCB" w:rsidRPr="00137F3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Pr="00072ECB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2EC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Эффект усиливается </w:t>
            </w:r>
            <w:r w:rsidRPr="00072EC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аскорбиновой кислотой.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72EC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Выпускают: таблетки по 0,02 г и 0,10 г </w:t>
            </w:r>
            <w:r w:rsidRPr="00072EC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рутина, в упаковках по 20 и 50 таблеток; драже состава: рутин — 0,025, кислота аскорбиновая — 0,05, в упаковках по 60 и 80 драже.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Rp.: Rutini 0,02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      D.t.d. </w:t>
            </w:r>
            <w:r w:rsidRPr="00B578E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№50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in tab.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       S</w:t>
            </w:r>
            <w:r w:rsidRPr="00B578E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</w:t>
            </w:r>
            <w:r w:rsidRPr="00B578E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-2</w:t>
            </w:r>
            <w:r w:rsidRPr="00B578E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таб</w:t>
            </w:r>
            <w:r w:rsidRPr="00B578E8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2 </w:t>
            </w:r>
          </w:p>
          <w:p w:rsidR="00EE0DCB" w:rsidRPr="00B578E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   раза в день.</w:t>
            </w:r>
          </w:p>
        </w:tc>
      </w:tr>
      <w:tr w:rsidR="00EE0DCB" w:rsidRPr="00B578E8" w:rsidTr="004151DD">
        <w:trPr>
          <w:trHeight w:val="255"/>
        </w:trPr>
        <w:tc>
          <w:tcPr>
            <w:tcW w:w="15134" w:type="dxa"/>
            <w:gridSpan w:val="7"/>
            <w:tcBorders>
              <w:bottom w:val="single" w:sz="4" w:space="0" w:color="auto"/>
            </w:tcBorders>
          </w:tcPr>
          <w:p w:rsidR="00EE0DCB" w:rsidRPr="00B578E8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Жирорастворимые витамины</w:t>
            </w:r>
          </w:p>
        </w:tc>
      </w:tr>
      <w:tr w:rsidR="00EE0DCB" w:rsidRPr="00CE571B" w:rsidTr="004151DD">
        <w:trPr>
          <w:trHeight w:val="300"/>
        </w:trPr>
        <w:tc>
          <w:tcPr>
            <w:tcW w:w="661" w:type="dxa"/>
            <w:tcBorders>
              <w:top w:val="single" w:sz="4" w:space="0" w:color="auto"/>
              <w:bottom w:val="single" w:sz="4" w:space="0" w:color="auto"/>
            </w:tcBorders>
          </w:tcPr>
          <w:p w:rsidR="00EE0DCB" w:rsidRPr="00B578E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584" w:type="dxa"/>
            <w:tcBorders>
              <w:top w:val="single" w:sz="4" w:space="0" w:color="auto"/>
              <w:bottom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Ретинол 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Retinolum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 А . Витаминный препарат: Ретинола ацетат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Retinoli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acetas</w:t>
            </w:r>
            <w:r w:rsidRPr="00732C37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09700" cy="1428750"/>
                  <wp:effectExtent l="19050" t="0" r="0" b="0"/>
                  <wp:docPr id="50" name="Рисунок 15" descr="http://im2-tub-ru.yandex.net/i?id=273362984-03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im2-tub-ru.yandex.net/i?id=273362984-03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32C37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76375" cy="1343025"/>
                  <wp:effectExtent l="19050" t="0" r="9525" b="0"/>
                  <wp:docPr id="52" name="Рисунок 1" descr="C:\Users\1\Pictures\Фотографии\витамины\ааа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" name="Picture 4" descr="C:\Users\1\Pictures\Фотографии\витамины\аа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366" cy="13411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  <w:tcBorders>
              <w:top w:val="single" w:sz="4" w:space="0" w:color="auto"/>
            </w:tcBorders>
          </w:tcPr>
          <w:p w:rsidR="00EE0DCB" w:rsidRPr="00732C37" w:rsidRDefault="00EE0DCB" w:rsidP="00DA7624">
            <w:pPr>
              <w:pStyle w:val="opisdvfldbeg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</w:rPr>
            </w:pPr>
            <w:r w:rsidRPr="00732C37">
              <w:rPr>
                <w:color w:val="000000"/>
              </w:rPr>
              <w:lastRenderedPageBreak/>
              <w:t>Для системного применения:</w:t>
            </w:r>
            <w:r w:rsidRPr="00732C37">
              <w:rPr>
                <w:rStyle w:val="apple-converted-space"/>
                <w:color w:val="000000"/>
              </w:rPr>
              <w:t> </w:t>
            </w:r>
            <w:r w:rsidRPr="00732C37">
              <w:rPr>
                <w:color w:val="000000"/>
              </w:rPr>
              <w:t xml:space="preserve">гиповитаминоз и авитаминоз А в комплексной терапии инфекционных заболеваний, в т.ч. кори, дизентерии; заболеваний </w:t>
            </w:r>
            <w:r w:rsidRPr="00732C37">
              <w:rPr>
                <w:color w:val="000000"/>
              </w:rPr>
              <w:lastRenderedPageBreak/>
              <w:t>кожи (ожоги, обморожения, раны, туберкулез кожи, гиперкератоз, ихтиоз, псориаз, пиодермия, некоторые формы экземы и другие воспалительные и дегенеративные патологические процессы), заболеваний глаз (пигментный ретинит, гемералопия, ксерофтальмия, кератомаляция, экзематозные поражения век, конъюнктивит), рахита, гипотрофии, острых респираторных заболеваний, острых и хронических бронхолегочных заболеваний, в т.ч. трахеита, бронхита, пневмонии; эрозивно-язвенных и воспалительных поражений ЖКТ, цирроза печени.</w:t>
            </w:r>
          </w:p>
          <w:p w:rsidR="00EE0DCB" w:rsidRPr="00732C37" w:rsidRDefault="00EE0DCB" w:rsidP="00DA7624">
            <w:pPr>
              <w:pStyle w:val="opisdvfld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</w:rPr>
            </w:pPr>
            <w:r w:rsidRPr="00732C37">
              <w:rPr>
                <w:color w:val="000000"/>
              </w:rPr>
              <w:t>Для наружного применения:</w:t>
            </w:r>
            <w:r w:rsidRPr="00732C37">
              <w:rPr>
                <w:rStyle w:val="apple-converted-space"/>
                <w:color w:val="000000"/>
              </w:rPr>
              <w:t> </w:t>
            </w:r>
            <w:r w:rsidRPr="00732C37">
              <w:rPr>
                <w:color w:val="000000"/>
              </w:rPr>
              <w:t xml:space="preserve">экзема, дерматит (в т.ч. атопический вне обострения), хейлит, поверхностные трещины </w:t>
            </w:r>
            <w:r w:rsidRPr="00732C37">
              <w:rPr>
                <w:color w:val="000000"/>
              </w:rPr>
              <w:lastRenderedPageBreak/>
              <w:t>и ссадины кожи, возрастные изменения кожи; заболевания кожи, связанные с нарушением процессов кератинизации; для активации репаративных процессов при различных дерматозах после терапии глюкокортикоидами.</w:t>
            </w:r>
          </w:p>
          <w:p w:rsidR="00EE0DCB" w:rsidRPr="00B578E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7" w:type="dxa"/>
            <w:tcBorders>
              <w:top w:val="single" w:sz="4" w:space="0" w:color="auto"/>
            </w:tcBorders>
          </w:tcPr>
          <w:p w:rsidR="00EE0DCB" w:rsidRPr="00732C37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732C3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Гиперчувствительность, желчно-каменная болезнь, хронический панкреатит, беременность (I триместр).</w:t>
            </w:r>
          </w:p>
        </w:tc>
        <w:tc>
          <w:tcPr>
            <w:tcW w:w="1890" w:type="dxa"/>
            <w:tcBorders>
              <w:top w:val="single" w:sz="4" w:space="0" w:color="auto"/>
            </w:tcBorders>
          </w:tcPr>
          <w:p w:rsidR="00EE0DCB" w:rsidRPr="00732C37" w:rsidRDefault="00EE0DCB" w:rsidP="00DA7624">
            <w:pPr>
              <w:pStyle w:val="opisdvfldbeg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21"/>
                <w:szCs w:val="21"/>
              </w:rPr>
            </w:pPr>
            <w:r w:rsidRPr="00732C37">
              <w:rPr>
                <w:color w:val="000000"/>
                <w:sz w:val="21"/>
                <w:szCs w:val="21"/>
              </w:rPr>
              <w:t>Системные эффекты</w:t>
            </w:r>
          </w:p>
          <w:p w:rsidR="00EE0DCB" w:rsidRPr="00732C37" w:rsidRDefault="00EE0DCB" w:rsidP="00DA7624">
            <w:pPr>
              <w:pStyle w:val="opisdvfld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21"/>
                <w:szCs w:val="21"/>
              </w:rPr>
            </w:pPr>
            <w:r w:rsidRPr="00732C37">
              <w:rPr>
                <w:color w:val="000000"/>
                <w:sz w:val="21"/>
                <w:szCs w:val="21"/>
              </w:rPr>
              <w:t>Проявления гипервитаминоза A:</w:t>
            </w:r>
            <w:r w:rsidRPr="00732C37">
              <w:rPr>
                <w:rStyle w:val="apple-converted-space"/>
                <w:color w:val="000000"/>
                <w:sz w:val="21"/>
                <w:szCs w:val="21"/>
              </w:rPr>
              <w:t> </w:t>
            </w:r>
            <w:r w:rsidRPr="00732C37">
              <w:rPr>
                <w:color w:val="000000"/>
                <w:sz w:val="21"/>
                <w:szCs w:val="21"/>
              </w:rPr>
              <w:t xml:space="preserve">у взрослых — сонливость, вялость, головная боль, гиперемия </w:t>
            </w:r>
            <w:r w:rsidRPr="00732C37">
              <w:rPr>
                <w:color w:val="000000"/>
                <w:sz w:val="21"/>
                <w:szCs w:val="21"/>
              </w:rPr>
              <w:lastRenderedPageBreak/>
              <w:t>лица с последующим шелушением кожи, тошнота, рвота, возможно обострение заболеваний печени, болезненность в костях нижних конечностей; у детей — повышение температуры тела, сонливость, повышенная потливость, рвота, кожные высыпания, повышение внутричерепного давления (у детей грудного возраста могут развиться гидроцефалия, выпячивание родничка).</w:t>
            </w:r>
          </w:p>
          <w:p w:rsidR="00EE0DCB" w:rsidRPr="00732C37" w:rsidRDefault="00EE0DCB" w:rsidP="00DA7624">
            <w:pPr>
              <w:pStyle w:val="opisdvfld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21"/>
                <w:szCs w:val="21"/>
              </w:rPr>
            </w:pPr>
            <w:r w:rsidRPr="00732C37">
              <w:rPr>
                <w:color w:val="000000"/>
                <w:sz w:val="21"/>
                <w:szCs w:val="21"/>
              </w:rPr>
              <w:t xml:space="preserve">С уменьшением дозы или при временной отмене препарата побочные явления проходят самостоятельно. В отдельных случаях в первый день применения могут возникать зудящие </w:t>
            </w:r>
            <w:r w:rsidRPr="00732C37">
              <w:rPr>
                <w:color w:val="000000"/>
                <w:sz w:val="21"/>
                <w:szCs w:val="21"/>
              </w:rPr>
              <w:lastRenderedPageBreak/>
              <w:t>пятнисто-папулезные высыпания, требующие отмены препарата.</w:t>
            </w:r>
          </w:p>
          <w:p w:rsidR="00EE0DCB" w:rsidRPr="00732C37" w:rsidRDefault="00EE0DCB" w:rsidP="00DA7624">
            <w:pPr>
              <w:pStyle w:val="opisdvfld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21"/>
                <w:szCs w:val="21"/>
              </w:rPr>
            </w:pPr>
            <w:r w:rsidRPr="00732C37">
              <w:rPr>
                <w:color w:val="000000"/>
                <w:sz w:val="21"/>
                <w:szCs w:val="21"/>
              </w:rPr>
              <w:t>При назначении высоких доз при болезнях кожи через 7–10 дней лечения наблюдается обострение местной воспалительной реакции, которое не требует дополнительного лечения и в дальнейшем уменьшается.</w:t>
            </w:r>
          </w:p>
          <w:p w:rsidR="00EE0DCB" w:rsidRPr="00732C37" w:rsidRDefault="00EE0DCB" w:rsidP="00DA7624">
            <w:pPr>
              <w:pStyle w:val="opisdvfld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21"/>
                <w:szCs w:val="21"/>
              </w:rPr>
            </w:pPr>
            <w:r w:rsidRPr="00732C37">
              <w:rPr>
                <w:color w:val="000000"/>
                <w:sz w:val="21"/>
                <w:szCs w:val="21"/>
              </w:rPr>
              <w:t>При в/м инъекциях:</w:t>
            </w:r>
            <w:r w:rsidRPr="00732C37">
              <w:rPr>
                <w:rStyle w:val="apple-converted-space"/>
                <w:color w:val="000000"/>
                <w:sz w:val="21"/>
                <w:szCs w:val="21"/>
              </w:rPr>
              <w:t> </w:t>
            </w:r>
            <w:r w:rsidRPr="00732C37">
              <w:rPr>
                <w:color w:val="000000"/>
                <w:sz w:val="21"/>
                <w:szCs w:val="21"/>
              </w:rPr>
              <w:t>болезненность в месте введения, образование инфильтратов.</w:t>
            </w:r>
          </w:p>
          <w:p w:rsidR="00EE0DCB" w:rsidRPr="00732C37" w:rsidRDefault="00EE0DCB" w:rsidP="00DA7624">
            <w:pPr>
              <w:pStyle w:val="opisdvfld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rPr>
                <w:color w:val="000000"/>
                <w:sz w:val="21"/>
                <w:szCs w:val="21"/>
              </w:rPr>
            </w:pPr>
            <w:r w:rsidRPr="00732C37">
              <w:rPr>
                <w:color w:val="000000"/>
                <w:sz w:val="21"/>
                <w:szCs w:val="21"/>
              </w:rPr>
              <w:t>При наружном применении:</w:t>
            </w:r>
            <w:r w:rsidRPr="00732C37">
              <w:rPr>
                <w:rStyle w:val="apple-converted-space"/>
                <w:color w:val="000000"/>
                <w:sz w:val="21"/>
                <w:szCs w:val="21"/>
              </w:rPr>
              <w:t> </w:t>
            </w:r>
            <w:r w:rsidRPr="00732C37">
              <w:rPr>
                <w:color w:val="000000"/>
                <w:sz w:val="21"/>
                <w:szCs w:val="21"/>
              </w:rPr>
              <w:t>зуд и гиперемия в месте аппликации (требуют временной отмены препарата).</w:t>
            </w:r>
          </w:p>
          <w:p w:rsidR="00EE0DCB" w:rsidRPr="00B578E8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auto"/>
              <w:right w:val="single" w:sz="4" w:space="0" w:color="auto"/>
            </w:tcBorders>
          </w:tcPr>
          <w:p w:rsidR="00EE0DCB" w:rsidRPr="00CE571B" w:rsidRDefault="00EE0DCB" w:rsidP="00DA7624">
            <w:pPr>
              <w:pStyle w:val="opisdvfldbeg"/>
              <w:shd w:val="clear" w:color="auto" w:fill="FFFFFF" w:themeFill="background1"/>
              <w:tabs>
                <w:tab w:val="left" w:pos="3686"/>
              </w:tabs>
              <w:spacing w:before="0" w:beforeAutospacing="0" w:after="240" w:afterAutospacing="0" w:line="270" w:lineRule="atLeast"/>
              <w:rPr>
                <w:color w:val="000000"/>
              </w:rPr>
            </w:pPr>
            <w:r w:rsidRPr="00CE571B">
              <w:rPr>
                <w:color w:val="000000"/>
              </w:rPr>
              <w:lastRenderedPageBreak/>
              <w:t xml:space="preserve">Во избежание развития гипервитаминоза А не следует превышать рекомендуемых доз. Для лечения </w:t>
            </w:r>
            <w:r w:rsidRPr="00CE571B">
              <w:rPr>
                <w:color w:val="000000"/>
              </w:rPr>
              <w:lastRenderedPageBreak/>
              <w:t>угревой сыпи требуются высокие дозы витамина А, что увеличивает риск токсических осложнений, поэтому при этой нозологии наиболее предпочтительны местные формы витамина А.</w:t>
            </w:r>
          </w:p>
          <w:p w:rsidR="00EE0DCB" w:rsidRPr="00CE571B" w:rsidRDefault="00EE0DCB" w:rsidP="00DA7624">
            <w:pPr>
              <w:pStyle w:val="opisdvfld"/>
              <w:shd w:val="clear" w:color="auto" w:fill="FFFFFF" w:themeFill="background1"/>
              <w:tabs>
                <w:tab w:val="left" w:pos="3686"/>
              </w:tabs>
              <w:spacing w:before="0" w:beforeAutospacing="0" w:after="240" w:afterAutospacing="0" w:line="270" w:lineRule="atLeast"/>
              <w:rPr>
                <w:color w:val="000000"/>
              </w:rPr>
            </w:pPr>
            <w:r w:rsidRPr="00CE571B">
              <w:rPr>
                <w:color w:val="000000"/>
              </w:rPr>
              <w:t>Не рекомендуют применять для лечения сухости кожи, морщин, заболеваний глаз, инфекций, не связанных с дефицитом витамина А.</w:t>
            </w:r>
          </w:p>
          <w:p w:rsidR="00EE0DCB" w:rsidRPr="00CE571B" w:rsidRDefault="00EE0DCB" w:rsidP="00DA7624">
            <w:pPr>
              <w:pStyle w:val="opisdvfldbeg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 w:line="270" w:lineRule="atLeast"/>
              <w:rPr>
                <w:color w:val="000000"/>
                <w:sz w:val="21"/>
                <w:szCs w:val="21"/>
              </w:rPr>
            </w:pPr>
            <w:r w:rsidRPr="00CE571B">
              <w:rPr>
                <w:color w:val="000000"/>
                <w:sz w:val="21"/>
                <w:szCs w:val="21"/>
              </w:rPr>
              <w:t>Категория действия на плод по FDA —</w:t>
            </w:r>
            <w:r w:rsidRPr="00CE571B">
              <w:rPr>
                <w:rStyle w:val="apple-converted-space"/>
                <w:color w:val="000000"/>
                <w:sz w:val="21"/>
                <w:szCs w:val="21"/>
              </w:rPr>
              <w:t> </w:t>
            </w:r>
            <w:r w:rsidRPr="00CE571B">
              <w:rPr>
                <w:color w:val="000000"/>
                <w:sz w:val="21"/>
                <w:szCs w:val="21"/>
              </w:rPr>
              <w:t>X.</w:t>
            </w:r>
          </w:p>
          <w:p w:rsidR="00EE0DCB" w:rsidRPr="00CE571B" w:rsidRDefault="00EE0DCB" w:rsidP="00DA7624">
            <w:pPr>
              <w:pStyle w:val="opisdvfld"/>
              <w:shd w:val="clear" w:color="auto" w:fill="FFFFFF" w:themeFill="background1"/>
              <w:tabs>
                <w:tab w:val="left" w:pos="3686"/>
              </w:tabs>
              <w:spacing w:before="0" w:beforeAutospacing="0" w:after="240" w:afterAutospacing="0" w:line="270" w:lineRule="atLeast"/>
              <w:rPr>
                <w:color w:val="000000"/>
                <w:sz w:val="21"/>
                <w:szCs w:val="21"/>
              </w:rPr>
            </w:pPr>
            <w:r w:rsidRPr="00CE571B">
              <w:rPr>
                <w:color w:val="000000"/>
                <w:sz w:val="21"/>
                <w:szCs w:val="21"/>
              </w:rPr>
              <w:t xml:space="preserve">Наружное применение ретинола в период беременности и грудного вскармливания возможно, если </w:t>
            </w:r>
            <w:r w:rsidRPr="00CE571B">
              <w:rPr>
                <w:color w:val="000000"/>
                <w:sz w:val="21"/>
                <w:szCs w:val="21"/>
              </w:rPr>
              <w:lastRenderedPageBreak/>
              <w:t>ожидаемый эффект терапии превышает потенциальный риск для плода и ребенка.</w:t>
            </w:r>
          </w:p>
          <w:p w:rsidR="00EE0DCB" w:rsidRPr="00CE571B" w:rsidRDefault="00EE0DCB" w:rsidP="00DA7624">
            <w:pPr>
              <w:pStyle w:val="opisdvfld"/>
              <w:shd w:val="clear" w:color="auto" w:fill="FFFFFF" w:themeFill="background1"/>
              <w:tabs>
                <w:tab w:val="left" w:pos="3686"/>
              </w:tabs>
              <w:spacing w:before="0" w:beforeAutospacing="0" w:after="240" w:afterAutospacing="0" w:line="270" w:lineRule="atLeast"/>
              <w:rPr>
                <w:color w:val="000000"/>
              </w:rPr>
            </w:pPr>
          </w:p>
          <w:p w:rsidR="00EE0DCB" w:rsidRPr="00CE571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</w:tcPr>
          <w:p w:rsidR="00EE0DCB" w:rsidRPr="007543EC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4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Драже по 1 мг (3300 МЕ) для профилактических целей, в упаковках по 50 и 100 драже;</w:t>
            </w:r>
          </w:p>
          <w:p w:rsidR="00EE0DCB" w:rsidRPr="007543EC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4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Драже по 10 мг (33 000 МЕ) для лечебных </w:t>
            </w:r>
            <w:r w:rsidRPr="00754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целей, в упаковках по 50 и 65 драже;</w:t>
            </w:r>
          </w:p>
          <w:p w:rsidR="00EE0DCB" w:rsidRPr="007543EC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4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Гранулы (300 000 МЕ и 500 000 МЕ ретинола ацетата в 1 г);</w:t>
            </w:r>
          </w:p>
          <w:p w:rsidR="00EE0DCB" w:rsidRPr="007543EC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4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Капсулы ретинола ацетата для приёма внутрь по 0,2 мл — 0,86% (5000 МЕ) и 5,68% (33 000 МЕ) масляного раствора и по 0,5 мл 6,88% (100 000 МЕ) масляного раствора, в упаковках по 50 капсул.</w:t>
            </w:r>
          </w:p>
          <w:p w:rsidR="00EE0DCB" w:rsidRPr="007543EC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4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0,86% (25 000 МЕ), 1,72% (50 000 МЕ) и 3,44% (100 000 МЕ) раствор в масле для инъекций в ампулах по 1 мл, в упаковках по 10 и 50 ампул;</w:t>
            </w:r>
          </w:p>
          <w:p w:rsidR="00EE0DCB" w:rsidRPr="007543EC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4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3,44% (100 000 МЕ в 1,0 мл), 6,88% (200 000 ЕД в 1,0 мл) и 8,60% (250 000 ЕД в 1,0 мл) раствор в соевом рафинированном масле, во флаконах по 10 мл, 15 мл и 100 мл;</w:t>
            </w:r>
          </w:p>
          <w:p w:rsidR="00EE0DCB" w:rsidRPr="007543EC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754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Концентрат витамина А в рыбьем жире по 100 000 ЕД и 150 000 ЕД в 1,0 мл, во флаконах по </w:t>
            </w:r>
            <w:r w:rsidRPr="00754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100 и 500 мл</w:t>
            </w:r>
            <w:r w:rsidRPr="007543EC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Rp.: Retinoli acetatis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3300 ME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D.t.d. </w:t>
            </w:r>
            <w:r w:rsidRPr="00CE571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№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 in caps.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S</w:t>
            </w:r>
            <w:r w:rsidRPr="00CE571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1 капс. 2 раза </w:t>
            </w:r>
          </w:p>
          <w:p w:rsidR="00EE0DCB" w:rsidRPr="00CE571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в день.</w:t>
            </w:r>
          </w:p>
        </w:tc>
      </w:tr>
      <w:tr w:rsidR="00EE0DCB" w:rsidRPr="008970C2" w:rsidTr="004151DD">
        <w:tc>
          <w:tcPr>
            <w:tcW w:w="661" w:type="dxa"/>
            <w:tcBorders>
              <w:top w:val="single" w:sz="4" w:space="0" w:color="auto"/>
            </w:tcBorders>
          </w:tcPr>
          <w:p w:rsidR="00EE0DCB" w:rsidRPr="00CE571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12. </w:t>
            </w:r>
          </w:p>
        </w:tc>
        <w:tc>
          <w:tcPr>
            <w:tcW w:w="2584" w:type="dxa"/>
            <w:tcBorders>
              <w:top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76419">
              <w:rPr>
                <w:rFonts w:ascii="Times New Roman" w:hAnsi="Times New Roman" w:cs="Times New Roman"/>
                <w:sz w:val="24"/>
                <w:szCs w:val="24"/>
              </w:rPr>
              <w:t xml:space="preserve">Эргокальциферол </w:t>
            </w:r>
            <w:r w:rsidRPr="0007641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(Erg</w:t>
            </w:r>
            <w:r w:rsidRPr="00076419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ocalciferolum)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–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витамин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D. </w:t>
            </w:r>
          </w:p>
          <w:p w:rsidR="00EE0DCB" w:rsidRPr="0007641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504950" cy="1800225"/>
                  <wp:effectExtent l="19050" t="0" r="0" b="0"/>
                  <wp:docPr id="55" name="Рисунок 1" descr="http://www.neboleem.net/images/stories1/lekarstva/jergokalciferol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neboleem.net/images/stories1/lekarstva/jergokalciferol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7641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447800" cy="1714500"/>
                  <wp:effectExtent l="19050" t="0" r="0" b="0"/>
                  <wp:docPr id="58" name="Рисунок 2" descr="C:\Users\1\Pictures\Фотографии\витамины\тттти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" name="Picture 6" descr="C:\Users\1\Pictures\Фотографии\витамины\тттти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15" cy="17145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0DCB" w:rsidRPr="0007641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1466850" cy="1400175"/>
                  <wp:effectExtent l="19050" t="0" r="0" b="9525"/>
                  <wp:docPr id="90" name="Рисунок 4" descr="http://foodandhealth.com/blog/wp-content/uploads/2012/05/Screen-shot-2012-05-14-at-9.44.44-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foodandhealth.com/blog/wp-content/uploads/2012/05/Screen-shot-2012-05-14-at-9.44.44-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Профилактика и лечение рахита и рахитоподобных 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заболеваний у детей;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остеопатии разного генеза;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гиповитаминоз D</w:t>
            </w:r>
            <w:r w:rsidRPr="00AE2D99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₂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 беременных женщин; больных с ортопедической патологией (остеопороз) или замедленной консолидацией переломов.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7" w:type="dxa"/>
          </w:tcPr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Повышенная чувствительность к 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компонентам препарата;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гиперкальциемия;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гипервитаминоз D</w:t>
            </w:r>
            <w:r w:rsidRPr="00AE2D99">
              <w:rPr>
                <w:rFonts w:ascii="Cambria Math" w:eastAsia="Times New Roman" w:hAnsi="Cambria Math" w:cs="Times New Roman"/>
                <w:color w:val="000000"/>
                <w:sz w:val="24"/>
                <w:szCs w:val="24"/>
              </w:rPr>
              <w:t>₂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почечная остеодистрофия с гиперфосфатемией.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 осторожностью: 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атеросклероз; пожилой возраст (может способствовать развитию атеросклероза); туберкулез легких (активная форма); саркоидоз или другие гранулематозы; хроническая сердечная недостаточность; беременность (у женщин старше 35 лет); период лактации; детский возраст.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90" w:type="dxa"/>
          </w:tcPr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E2D99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Побочные действия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: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Аллергические 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реакции.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E2D99">
              <w:rPr>
                <w:rFonts w:ascii="Times New Roman" w:eastAsia="Times New Roman" w:hAnsi="Times New Roman" w:cs="Times New Roman"/>
                <w:sz w:val="20"/>
                <w:szCs w:val="20"/>
              </w:rPr>
              <w:t>Передозировка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: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Симптомы гипервитаминоза D</w:t>
            </w:r>
            <w:r w:rsidRPr="00AE2D99">
              <w:rPr>
                <w:rFonts w:ascii="Cambria Math" w:eastAsia="Times New Roman" w:hAnsi="Cambria Math" w:cs="Times New Roman"/>
                <w:color w:val="000000"/>
                <w:sz w:val="20"/>
                <w:szCs w:val="20"/>
              </w:rPr>
              <w:t>₂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: ранние (обусловленные гиперкальциемией) — запор или диарея, сухость слизистой оболочки полости рта, головная боль, жажда, поллакиурия, никтурия, полиурия, анорексия, металлический привкус во рту, тошнота, рвота, необычная усталость, астения, гиперкальциемия, гиперкальциурия; поздние  — боль в костях, помутнение мочи, (появление в моче гиалиновых цилиндров, протеинурии, лейкоцитурии), повышенное АД, кожный зуд, фоточувствительность глаз, гиперемия конъюнктивы, аритмия, сонливость, миалгия, тошнота, рвота, панкреатит, 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гастралгия, похудение, редко — изменение настроения и психики (вплоть до развития психоза).</w:t>
            </w:r>
          </w:p>
          <w:p w:rsidR="00EE0DCB" w:rsidRPr="00CE571B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2384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Витамин </w:t>
            </w:r>
            <w:r w:rsidRPr="0082384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</w:t>
            </w:r>
            <w:r w:rsidRPr="00823845">
              <w:rPr>
                <w:rFonts w:ascii="Times New Roman" w:hAnsi="Times New Roman" w:cs="Times New Roman"/>
                <w:sz w:val="20"/>
                <w:szCs w:val="20"/>
              </w:rPr>
              <w:t xml:space="preserve"> способен накапливаться </w:t>
            </w:r>
            <w:r w:rsidRPr="0082384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(кумулировать) в  организме, поэтому возможно развитие гипервитаминоза.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Симптомы хронической интоксикации витамином D</w:t>
            </w:r>
            <w:r w:rsidRPr="00AE2D99">
              <w:rPr>
                <w:rFonts w:ascii="Cambria Math" w:eastAsia="Times New Roman" w:hAnsi="Cambria Math" w:cs="Times New Roman"/>
                <w:color w:val="000000"/>
                <w:sz w:val="20"/>
                <w:szCs w:val="20"/>
              </w:rPr>
              <w:t>₂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(при приеме в течение нескольких недель или месяцев для взрослых в дозах 20–60 тыс. МЕ/сут, для детей — 2–4 тыс. МЕ/сут): кальциноз мягких тканей, почек, легких, кровеносных сосудов, артериальная гипертензия, почечная и сердечно-сосудистая недостаточность вплоть до смертельного исхода (эти эффекты наиболее часто возникают при присоединении к гиперкальциемии/гиперфосфатемии), нарушение роста у детей (длительный приме в дозе 1,8 тыс. МЕ/сут).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line="27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Лечение: при </w:t>
            </w:r>
            <w:r w:rsidRPr="00AE2D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появлении признаков гипервитаминоза D необходимо отменить препарат, ограничить поступление кальция, назначить витамины А, С и В.</w:t>
            </w:r>
          </w:p>
          <w:p w:rsidR="00EE0DCB" w:rsidRPr="00AE2D99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B911AA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Капли для приема внутрь (в масле), </w:t>
            </w:r>
            <w:r w:rsidRPr="00B911AA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  <w:shd w:val="clear" w:color="auto" w:fill="FFFFFF"/>
              </w:rPr>
              <w:lastRenderedPageBreak/>
              <w:t>0,0625%.</w:t>
            </w:r>
            <w:r w:rsidRPr="00B911AA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B911A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 10, 15 мл во флаконе из темного стекла или по 10, 15 мл во флаконе из темного стекла с крышкой-капельницей, помещенном в пачку из картона.</w:t>
            </w:r>
          </w:p>
          <w:p w:rsidR="00EE0DCB" w:rsidRP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Rp</w:t>
            </w:r>
            <w:r w:rsidRPr="00EE0DCB">
              <w:rPr>
                <w:rFonts w:ascii="Times New Roman" w:hAnsi="Times New Roman" w:cs="Times New Roman"/>
                <w:sz w:val="24"/>
                <w:szCs w:val="24"/>
              </w:rPr>
              <w:t xml:space="preserve">.: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Sol</w:t>
            </w:r>
            <w:r w:rsidRPr="00EE0DC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Ergocalciferoli</w:t>
            </w:r>
            <w:r w:rsidRPr="00EE0DCB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EE0DCB" w:rsidRP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E0DCB">
              <w:rPr>
                <w:rFonts w:ascii="Times New Roman" w:hAnsi="Times New Roman" w:cs="Times New Roman"/>
                <w:sz w:val="24"/>
                <w:szCs w:val="24"/>
              </w:rPr>
              <w:t xml:space="preserve">               0,0625%-10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ml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E0DCB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8970C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8970C2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8970C2">
              <w:rPr>
                <w:rFonts w:ascii="Times New Roman" w:hAnsi="Times New Roman" w:cs="Times New Roman"/>
                <w:sz w:val="24"/>
                <w:szCs w:val="24"/>
              </w:rPr>
              <w:t xml:space="preserve"> 1-2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кап</w:t>
            </w:r>
            <w:r w:rsidRPr="008970C2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  <w:p w:rsidR="00EE0DCB" w:rsidRPr="008970C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раз в день.</w:t>
            </w:r>
          </w:p>
        </w:tc>
      </w:tr>
      <w:tr w:rsidR="00EE0DCB" w:rsidRPr="00CE571B" w:rsidTr="004151DD">
        <w:tc>
          <w:tcPr>
            <w:tcW w:w="661" w:type="dxa"/>
          </w:tcPr>
          <w:p w:rsidR="00EE0DCB" w:rsidRPr="008970C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13.</w:t>
            </w:r>
          </w:p>
        </w:tc>
        <w:tc>
          <w:tcPr>
            <w:tcW w:w="2584" w:type="dxa"/>
          </w:tcPr>
          <w:p w:rsidR="00EE0DCB" w:rsidRPr="008970C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Токоферол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Tocoferolum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)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Витаминный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препарат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Токоферола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ацетат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Tocoferoli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acetas</w:t>
            </w:r>
            <w:r w:rsidRPr="008970C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).</w:t>
            </w:r>
          </w:p>
          <w:p w:rsidR="00EE0DCB" w:rsidRPr="008970C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19225" cy="1647825"/>
                  <wp:effectExtent l="19050" t="0" r="0" b="0"/>
                  <wp:docPr id="91" name="Рисунок 7" descr="http://www.kupilekarstva.ru/published/publicdata/ONLINEP9ONLINEPH/attachments/SC/products_pictures/219_m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kupilekarstva.ru/published/publicdata/ONLINEP9ONLINEPH/attachments/SC/products_pictures/219_m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Pr="008970C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28750" cy="1428750"/>
                  <wp:effectExtent l="19050" t="0" r="0" b="0"/>
                  <wp:docPr id="94" name="Рисунок 10" descr="http://im5-tub-ru.yandex.net/i?id=578484350-15-72&amp;n=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im5-tub-ru.yandex.net/i?id=578484350-15-72&amp;n=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Pr="008970C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76375" cy="1809750"/>
                  <wp:effectExtent l="19050" t="0" r="9525" b="0"/>
                  <wp:docPr id="95" name="Рисунок 13" descr="http://img1.liveinternet.ru/images/attach/c/3/77/900/77900145_0_4b70c_56394c61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img1.liveinternet.ru/images/attach/c/3/77/900/77900145_0_4b70c_56394c61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80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:rsidR="00EE0DCB" w:rsidRPr="00823845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2384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Гиповитаминоз, мышечная дистрофия, дегенеративные изменения связочного аппарата (в т.ч. позвоночника), суставов и мышц, посттравматическая и постинфекционная вторичная миопатия, дерматомиозит, состояние реконвалесценции после заболеваний, протекающих с лихорадочным синдромом, дисменорея, угрожающий аборт, климакс, гипофункция половых желез у мужчин, астенический и неврастенический синдром, неврастения при переутомлении, красная волчанка, склеродермия, ревматоидный артрит, миокардиодистрофия, </w:t>
            </w:r>
            <w:r w:rsidRPr="00823845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спазм периферических сосудов, атеросклероз, гипертоническая болезнь, сердечно-сосудистая недостаточность, стенокардия, заболевания печени, дерматозы, трофические язвы, псориаз, пожилой возраст, гипотрофия.</w:t>
            </w:r>
          </w:p>
        </w:tc>
        <w:tc>
          <w:tcPr>
            <w:tcW w:w="2227" w:type="dxa"/>
          </w:tcPr>
          <w:p w:rsidR="00EE0DCB" w:rsidRPr="00823845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after="240"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3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Гиперчувствительность, кардиосклероз, инфаркт миокарда.</w:t>
            </w:r>
          </w:p>
          <w:p w:rsidR="00EE0DCB" w:rsidRPr="00823845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23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1890" w:type="dxa"/>
          </w:tcPr>
          <w:p w:rsidR="00EE0DCB" w:rsidRPr="00823845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3845">
              <w:rPr>
                <w:rFonts w:ascii="Times New Roman" w:eastAsia="Times New Roman" w:hAnsi="Times New Roman" w:cs="Times New Roman"/>
                <w:sz w:val="24"/>
                <w:szCs w:val="24"/>
              </w:rPr>
              <w:t>Побочные действия</w:t>
            </w:r>
            <w:r w:rsidRPr="00823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:</w:t>
            </w:r>
          </w:p>
          <w:p w:rsidR="00EE0DCB" w:rsidRPr="00823845" w:rsidRDefault="00EE0DCB" w:rsidP="00DA7624">
            <w:pPr>
              <w:shd w:val="clear" w:color="auto" w:fill="FFFFFF" w:themeFill="background1"/>
              <w:tabs>
                <w:tab w:val="left" w:pos="3686"/>
              </w:tabs>
              <w:spacing w:after="240"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2384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Аллергические реакции. При в/м инъекциях возможны болезненность, инфильтраты в месте введения.</w:t>
            </w:r>
          </w:p>
          <w:p w:rsidR="00EE0DCB" w:rsidRPr="00CE571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Pr="005F3875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5F387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Усиливает эффект ГКС, НПВП, антиоксидантов. Увеличивает эффективность и уменьшает токсичность витаминов А, D, сердечных гликозидов. Назначение витамина Е в высоких дозах может вызвать дефицит витамина А в организме. Повышает эффективность противоэпилептических ЛС у больных эпилепсией (у которых повышено содержание в крови продуктов перекисного окисления липидов). Одновременное применение витамина Е в дозе более 400 ЕД/сут с антикоагулянтами (производными </w:t>
            </w:r>
            <w:r w:rsidRPr="005F3875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кумарина и индандиона) повышает риск развития гипопротромбинемии и кровотечений. Колестирамин, колестипол, минеральные масла снижают всасывание. Высокие дозы Fe усиливают окислительные процессы в организме, что повышает потребность в витамине Е.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Pr="005F3875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8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Масляный раствор токоферола ацетата в ампулах по 1 мл;</w:t>
            </w:r>
          </w:p>
          <w:p w:rsidR="00EE0DCB" w:rsidRPr="005F3875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8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5%, 10% и 30% масляные растворы в ампулах по 1 мл, в упаковках по 10 и 100 ампул;</w:t>
            </w:r>
          </w:p>
          <w:p w:rsidR="00EE0DCB" w:rsidRPr="005F3875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8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Флаконы по 20 мл 5%, 10% и 25% масляного раствора витамина Е;</w:t>
            </w:r>
          </w:p>
          <w:p w:rsidR="00EE0DCB" w:rsidRPr="005F3875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8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25% масляный раствор витамина Е во флаконах по 10 мл, 25 мл и 50 мл;</w:t>
            </w:r>
          </w:p>
          <w:p w:rsidR="00EE0DCB" w:rsidRPr="005F3875" w:rsidRDefault="00EE0DCB" w:rsidP="00DA7624">
            <w:pPr>
              <w:shd w:val="clear" w:color="auto" w:fill="FFFFFF" w:themeFill="background1"/>
              <w:tabs>
                <w:tab w:val="left" w:pos="3686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5F38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Драже и капсулы по 0,025 г, 0,05 г, 0,10 г и 0,20 г 50% раствора токоферола ацетата, в упаковках по 15 штук.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Rp.:Sol.Tocoferoli 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acetatis oleosae 5%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         - 1 ml</w:t>
            </w:r>
          </w:p>
          <w:p w:rsidR="00EE0DCB" w:rsidRPr="00C67FB4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67FB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C67FB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C67FB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C67FB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 №10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  <w:r w:rsidRPr="00C67FB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amp</w:t>
            </w:r>
            <w:r w:rsidRPr="00C67FB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67FB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5F387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1 мл в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подогретом до    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           37 *С виде</w:t>
            </w:r>
          </w:p>
          <w:p w:rsidR="00EE0DCB" w:rsidRPr="005F3875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в/м.</w:t>
            </w:r>
          </w:p>
        </w:tc>
      </w:tr>
      <w:tr w:rsidR="00EE0DCB" w:rsidRPr="00A91491" w:rsidTr="004151DD">
        <w:tc>
          <w:tcPr>
            <w:tcW w:w="661" w:type="dxa"/>
          </w:tcPr>
          <w:p w:rsidR="00EE0DCB" w:rsidRPr="00CE571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14.</w:t>
            </w:r>
          </w:p>
        </w:tc>
        <w:tc>
          <w:tcPr>
            <w:tcW w:w="2584" w:type="dxa"/>
          </w:tcPr>
          <w:p w:rsidR="00EE0DCB" w:rsidRPr="00C67FB4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Витамин К. Витаминный препарат- синтетический водорастворимый аналог- Викасол (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Vikasolum</w:t>
            </w:r>
            <w:r w:rsidRPr="00146ED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362075" cy="1095375"/>
                  <wp:effectExtent l="19050" t="0" r="9525" b="0"/>
                  <wp:docPr id="119" name="Рисунок 16" descr="http://www.s-aptekar.ru/foto/4423-01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s-aptekar.ru/foto/4423-01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476375" cy="895350"/>
                  <wp:effectExtent l="19050" t="0" r="9525" b="0"/>
                  <wp:docPr id="120" name="Рисунок 19" descr="http://aptekanadom.tomsk.ru/images/prodbig/1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aptekanadom.tomsk.ru/images/prodbig/1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DCB" w:rsidRPr="00146ED2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457325" cy="1333500"/>
                  <wp:effectExtent l="19050" t="0" r="9525" b="0"/>
                  <wp:docPr id="121" name="Рисунок 22" descr="http://stat18.privet.ru/lr/0d1bca83e31dc859bb0b9aa34fd41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stat18.privet.ru/lr/0d1bca83e31dc859bb0b9aa34fd4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</w:tcPr>
          <w:p w:rsidR="00EE0DCB" w:rsidRPr="005F142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lastRenderedPageBreak/>
              <w:t>Желтуха вследствие недостаточности поступления желчи в кишечник, острая жёлтая атрофия печени, острые гепатиты, геморрагические диатезы.</w:t>
            </w:r>
          </w:p>
          <w:p w:rsidR="00EE0DCB" w:rsidRPr="005F142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t>Препарат используется для лечения паренхиматозных и капиллярных кровотечений, при подготовке к хирургическим операциям, после оперативных вмешательств и ранений, при геморроидальных и носовых кровотечениях.</w:t>
            </w:r>
          </w:p>
          <w:p w:rsidR="00EE0DCB" w:rsidRPr="005F142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t xml:space="preserve">Кровотечения при язвах желудка и двенадцатиперстной кишки. Кровоточиваость, связанная с пониженным содержанием </w:t>
            </w:r>
            <w:r w:rsidRPr="005F1426">
              <w:rPr>
                <w:color w:val="000000"/>
                <w:sz w:val="22"/>
                <w:szCs w:val="22"/>
              </w:rPr>
              <w:lastRenderedPageBreak/>
              <w:t>в крови протромбина.</w:t>
            </w:r>
          </w:p>
          <w:p w:rsidR="00EE0DCB" w:rsidRPr="005F142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t>Продолжительные маточные ювенильные и преклимактерические кровотечения.</w:t>
            </w:r>
          </w:p>
          <w:p w:rsidR="00EE0DCB" w:rsidRPr="005F142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t>В акушерстве для уменьшения послеродовых кровотечений Викасол назначается в количестве однодневной дозы каждые 12 часов с момента поступления роженицы в родильное отделение. Для предупреждения кровоточивости у новорожденных Викасол назначается беременным женщинам за 2–3 недели до родов.</w:t>
            </w:r>
          </w:p>
          <w:p w:rsidR="00EE0DCB" w:rsidRPr="005F142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t>Легочные кровотечения при туберкулёзе лёгких, септических заболеваниях, выраженной гипопротромбинемии.</w:t>
            </w:r>
          </w:p>
          <w:p w:rsidR="00EE0DCB" w:rsidRPr="005F142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t>Выраженные явления лучевой болезни.</w:t>
            </w:r>
          </w:p>
          <w:p w:rsidR="00EE0DCB" w:rsidRPr="005F142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t>Тромбоцитопеническая пурпура.</w:t>
            </w:r>
          </w:p>
          <w:p w:rsidR="00EE0DCB" w:rsidRPr="005F1426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t xml:space="preserve">Викасол является лечебным средством в случаях передозировки и осложнений, кровотечений при применении антикоагулянтов — антагонистов витамина K: Дикумарина, Неодикумарина, Фенилина, </w:t>
            </w:r>
            <w:r w:rsidRPr="005F1426">
              <w:rPr>
                <w:color w:val="000000"/>
                <w:sz w:val="22"/>
                <w:szCs w:val="22"/>
              </w:rPr>
              <w:lastRenderedPageBreak/>
              <w:t>Пелентана и др.</w:t>
            </w:r>
          </w:p>
          <w:p w:rsidR="00EE0DCB" w:rsidRDefault="00EE0DCB" w:rsidP="00DA7624">
            <w:pPr>
              <w:pStyle w:val="a3"/>
              <w:shd w:val="clear" w:color="auto" w:fill="FFFFFF" w:themeFill="background1"/>
              <w:tabs>
                <w:tab w:val="left" w:pos="3686"/>
              </w:tabs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5F1426">
              <w:rPr>
                <w:color w:val="000000"/>
                <w:sz w:val="22"/>
                <w:szCs w:val="22"/>
              </w:rPr>
              <w:t>Препарат оказывает благоприятное влияние на заживление вялогранулирующих ран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.</w:t>
            </w:r>
          </w:p>
          <w:p w:rsidR="00EE0DCB" w:rsidRPr="00CE571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7" w:type="dxa"/>
          </w:tcPr>
          <w:p w:rsidR="00EE0DCB" w:rsidRPr="005F1426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F142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Тромбоэмболия. Повышенная свёртываемость крови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.</w:t>
            </w:r>
          </w:p>
        </w:tc>
        <w:tc>
          <w:tcPr>
            <w:tcW w:w="1890" w:type="dxa"/>
          </w:tcPr>
          <w:p w:rsidR="00EE0DCB" w:rsidRPr="00220D03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20D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Аллергические реакции: гиперемия лица, кожная сыпь (в т.ч. эритематозная, крапивница), зуд кожи, бронхоспазм. Со стороны системы крови: гемолитическая анемия, гемолиз у новорожденных детей с врожденным дефицитом глюкозо-6-</w:t>
            </w:r>
            <w:r w:rsidRPr="00220D0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фосфатдегидрогеназы. Местные реакции: боль и отек в месте введения, поражение кожи в виде пятен при повторных инъекциях в одно и то же место. Прочие: гипербилирубинемия, желтуха (в т.ч. ядерная желтуха у грудных детей); редко - головокружение, транзиторное снижение АД, "профузный" пот, тахикардия, "слабое" наполнение пульса, изменение вкусовых ощущений.</w:t>
            </w:r>
          </w:p>
        </w:tc>
        <w:tc>
          <w:tcPr>
            <w:tcW w:w="2127" w:type="dxa"/>
            <w:tcBorders>
              <w:right w:val="single" w:sz="4" w:space="0" w:color="auto"/>
            </w:tcBorders>
          </w:tcPr>
          <w:p w:rsidR="00EE0DCB" w:rsidRPr="00A91491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9149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При заболеваниях, приводящих к нарушению оттока желчи, рекомендуется парентеральное введение. При гемофилии и болезни Верльгофа препарат неэффективен. Профилактическое назначение витамина К в III триместре беременности неэффективно </w:t>
            </w:r>
            <w:r w:rsidRPr="00A9149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вследствие низкой проницаемости для него плаценты. Для профилактики геморрагической болезни новорожденных фитонадион более предпочтителен, чем менадиона натрия бисульфит, поскольку реже вызывает у новорожденных (включая недоношенных) гипербилирубинемию и гемолитическую анемию.</w:t>
            </w:r>
          </w:p>
        </w:tc>
        <w:tc>
          <w:tcPr>
            <w:tcW w:w="2693" w:type="dxa"/>
            <w:tcBorders>
              <w:left w:val="single" w:sz="4" w:space="0" w:color="auto"/>
            </w:tcBorders>
          </w:tcPr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</w:pPr>
            <w:r w:rsidRPr="00A91491"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lastRenderedPageBreak/>
              <w:t>Викасол выпускают в порошке, в таблетках по 0,015 г и в ампулах по 1 мл с 1% раствором.</w:t>
            </w:r>
          </w:p>
          <w:p w:rsidR="00EE0DCB" w:rsidRP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  <w:lang w:val="en-US"/>
              </w:rPr>
              <w:t>Rp</w:t>
            </w:r>
            <w:r w:rsidRPr="00EE0DCB"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t>.:</w:t>
            </w:r>
            <w:r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  <w:lang w:val="en-US"/>
              </w:rPr>
              <w:t>Tab</w:t>
            </w:r>
            <w:r w:rsidRPr="00EE0DCB"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  <w:lang w:val="en-US"/>
              </w:rPr>
              <w:t>Vikasoli</w:t>
            </w:r>
            <w:r w:rsidRPr="00EE0DCB"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t xml:space="preserve"> 0,015№50</w:t>
            </w:r>
          </w:p>
          <w:p w:rsidR="00EE0DCB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</w:pPr>
            <w:r w:rsidRPr="00A91491"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t xml:space="preserve">        </w:t>
            </w:r>
            <w:r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  <w:lang w:val="en-US"/>
              </w:rPr>
              <w:t>D</w:t>
            </w:r>
            <w:r w:rsidRPr="00A91491"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t>.</w:t>
            </w:r>
            <w:r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  <w:lang w:val="en-US"/>
              </w:rPr>
              <w:t>S</w:t>
            </w:r>
            <w:r w:rsidRPr="00A91491"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t xml:space="preserve">По 1 таб.2-3 раза  </w:t>
            </w:r>
          </w:p>
          <w:p w:rsidR="00EE0DCB" w:rsidRPr="00A91491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t xml:space="preserve">                 в день.</w:t>
            </w:r>
          </w:p>
          <w:p w:rsidR="00EE0DCB" w:rsidRPr="00A91491" w:rsidRDefault="00EE0DCB" w:rsidP="00DA7624">
            <w:pPr>
              <w:shd w:val="clear" w:color="auto" w:fill="FFFFFF" w:themeFill="background1"/>
              <w:tabs>
                <w:tab w:val="left" w:pos="368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91491">
              <w:rPr>
                <w:rFonts w:ascii="Times New Roman" w:hAnsi="Times New Roman" w:cs="Times New Roman"/>
                <w:color w:val="333333"/>
                <w:sz w:val="21"/>
                <w:szCs w:val="21"/>
                <w:shd w:val="clear" w:color="auto" w:fill="FFFFFF"/>
              </w:rPr>
              <w:t xml:space="preserve">      </w:t>
            </w:r>
          </w:p>
        </w:tc>
      </w:tr>
    </w:tbl>
    <w:p w:rsidR="00EE0DCB" w:rsidRDefault="00EE0DCB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EE0DCB" w:rsidSect="00EE0DCB">
          <w:pgSz w:w="16838" w:h="11906" w:orient="landscape"/>
          <w:pgMar w:top="851" w:right="1134" w:bottom="1418" w:left="1134" w:header="709" w:footer="709" w:gutter="0"/>
          <w:cols w:space="708"/>
          <w:docGrid w:linePitch="360"/>
        </w:sectPr>
      </w:pPr>
    </w:p>
    <w:p w:rsidR="00F81774" w:rsidRPr="00F81774" w:rsidRDefault="00EE0DCB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Прил</w:t>
      </w:r>
      <w:r w:rsidR="00F81774" w:rsidRPr="00F81774">
        <w:rPr>
          <w:rFonts w:ascii="Times New Roman" w:hAnsi="Times New Roman" w:cs="Times New Roman"/>
          <w:i/>
          <w:sz w:val="28"/>
          <w:szCs w:val="28"/>
        </w:rPr>
        <w:t>ожение №4</w:t>
      </w:r>
    </w:p>
    <w:p w:rsidR="00F81774" w:rsidRPr="00F81774" w:rsidRDefault="00F81774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774">
        <w:rPr>
          <w:rFonts w:ascii="Times New Roman" w:hAnsi="Times New Roman" w:cs="Times New Roman"/>
          <w:b/>
          <w:sz w:val="28"/>
          <w:szCs w:val="28"/>
        </w:rPr>
        <w:t>Аналитический блок</w:t>
      </w:r>
    </w:p>
    <w:p w:rsidR="00326CA8" w:rsidRDefault="00703E4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с</w:t>
      </w:r>
      <w:r w:rsidR="00326CA8">
        <w:rPr>
          <w:rFonts w:ascii="Times New Roman" w:hAnsi="Times New Roman" w:cs="Times New Roman"/>
          <w:sz w:val="28"/>
          <w:szCs w:val="28"/>
        </w:rPr>
        <w:t xml:space="preserve">ейчас </w:t>
      </w:r>
      <w:r>
        <w:rPr>
          <w:rFonts w:ascii="Times New Roman" w:hAnsi="Times New Roman" w:cs="Times New Roman"/>
          <w:sz w:val="28"/>
          <w:szCs w:val="28"/>
        </w:rPr>
        <w:t>сгруппируйте отдельно водорастворимые и жирорастворимые витамины. На это задание у Вас – 5 минут.</w:t>
      </w:r>
    </w:p>
    <w:p w:rsidR="00703E4A" w:rsidRDefault="001A133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3E4A">
        <w:rPr>
          <w:rFonts w:ascii="Times New Roman" w:hAnsi="Times New Roman" w:cs="Times New Roman"/>
          <w:sz w:val="28"/>
          <w:szCs w:val="28"/>
        </w:rPr>
        <w:object w:dxaOrig="7156" w:dyaOrig="5398">
          <v:shape id="_x0000_i1029" type="#_x0000_t75" style="width:351.75pt;height:210pt" o:ole="">
            <v:imagedata r:id="rId75" o:title=""/>
          </v:shape>
          <o:OLEObject Type="Embed" ProgID="PowerPoint.Slide.12" ShapeID="_x0000_i1029" DrawAspect="Content" ObjectID="_1503591195" r:id="rId76"/>
        </w:object>
      </w:r>
    </w:p>
    <w:p w:rsidR="00703E4A" w:rsidRDefault="00703E4A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Вас прекрасно получается!</w:t>
      </w:r>
    </w:p>
    <w:p w:rsidR="001A1336" w:rsidRDefault="009255BB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3" type="#_x0000_t75" style="position:absolute;left:0;text-align:left;margin-left:0;margin-top:-.35pt;width:357.75pt;height:188.25pt;z-index:251660288;mso-position-horizontal:left">
            <v:imagedata r:id="rId77" o:title=""/>
            <w10:wrap type="square" side="right"/>
          </v:shape>
          <o:OLEObject Type="Embed" ProgID="PowerPoint.Slide.12" ShapeID="_x0000_s1043" DrawAspect="Content" ObjectID="_1503591203" r:id="rId78"/>
        </w:pict>
      </w:r>
      <w:r w:rsidR="00962DD6">
        <w:rPr>
          <w:rFonts w:ascii="Times New Roman" w:hAnsi="Times New Roman" w:cs="Times New Roman"/>
          <w:sz w:val="28"/>
          <w:szCs w:val="28"/>
        </w:rPr>
        <w:br w:type="textWrapping" w:clear="all"/>
        <w:t>Подберите соответствующие пары по принципу «Вопрос-ответ» пользуясь табличными данными в рабочей тетради.  На это задание у вас 5 минут.</w:t>
      </w:r>
    </w:p>
    <w:p w:rsidR="00962DD6" w:rsidRDefault="00962DD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2DD6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0" type="#_x0000_t75" style="width:357.75pt;height:270pt" o:ole="">
            <v:imagedata r:id="rId79" o:title=""/>
          </v:shape>
          <o:OLEObject Type="Embed" ProgID="PowerPoint.Slide.12" ShapeID="_x0000_i1030" DrawAspect="Content" ObjectID="_1503591196" r:id="rId80"/>
        </w:object>
      </w:r>
    </w:p>
    <w:p w:rsidR="00962DD6" w:rsidRDefault="00962DD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62DD6" w:rsidRDefault="00962DD6" w:rsidP="00DA7624">
      <w:pPr>
        <w:shd w:val="clear" w:color="auto" w:fill="FFFFFF" w:themeFill="background1"/>
        <w:tabs>
          <w:tab w:val="left" w:pos="36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2DD6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1" type="#_x0000_t75" style="width:357.75pt;height:270pt" o:ole="">
            <v:imagedata r:id="rId81" o:title=""/>
          </v:shape>
          <o:OLEObject Type="Embed" ProgID="PowerPoint.Slide.12" ShapeID="_x0000_i1031" DrawAspect="Content" ObjectID="_1503591197" r:id="rId82"/>
        </w:object>
      </w:r>
    </w:p>
    <w:p w:rsidR="005B787A" w:rsidRDefault="005B787A" w:rsidP="00DA7624">
      <w:pPr>
        <w:shd w:val="clear" w:color="auto" w:fill="FFFFFF" w:themeFill="background1"/>
        <w:tabs>
          <w:tab w:val="left" w:pos="368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831A0" w:rsidRDefault="000831A0" w:rsidP="00DA7624">
      <w:pPr>
        <w:shd w:val="clear" w:color="auto" w:fill="FFFFFF" w:themeFill="background1"/>
        <w:tabs>
          <w:tab w:val="left" w:pos="368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831A0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FB1D80" w:rsidRDefault="00FB1D80" w:rsidP="00DA7624">
      <w:pPr>
        <w:shd w:val="clear" w:color="auto" w:fill="FFFFFF" w:themeFill="background1"/>
        <w:tabs>
          <w:tab w:val="left" w:pos="368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B1D80" w:rsidRDefault="00FB1D80" w:rsidP="00DA7624">
      <w:pPr>
        <w:shd w:val="clear" w:color="auto" w:fill="FFFFFF" w:themeFill="background1"/>
        <w:tabs>
          <w:tab w:val="left" w:pos="368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E0DCB" w:rsidRPr="00EE0DCB" w:rsidRDefault="00EE0DCB" w:rsidP="00DA7624">
      <w:pPr>
        <w:shd w:val="clear" w:color="auto" w:fill="FFFFFF" w:themeFill="background1"/>
        <w:tabs>
          <w:tab w:val="left" w:pos="3686"/>
        </w:tabs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EE0DCB">
        <w:rPr>
          <w:rFonts w:ascii="Times New Roman" w:hAnsi="Times New Roman"/>
          <w:b/>
          <w:i/>
          <w:sz w:val="28"/>
          <w:szCs w:val="28"/>
        </w:rPr>
        <w:lastRenderedPageBreak/>
        <w:t>Приложение № 5</w:t>
      </w:r>
    </w:p>
    <w:p w:rsidR="00EE0DCB" w:rsidRPr="00037FBE" w:rsidRDefault="00EE0DCB" w:rsidP="00DA7624">
      <w:pPr>
        <w:pStyle w:val="a3"/>
        <w:shd w:val="clear" w:color="auto" w:fill="FFFFFF" w:themeFill="background1"/>
        <w:tabs>
          <w:tab w:val="left" w:pos="3686"/>
        </w:tabs>
        <w:spacing w:before="0" w:beforeAutospacing="0" w:after="0" w:afterAutospacing="0" w:line="360" w:lineRule="auto"/>
        <w:contextualSpacing/>
        <w:jc w:val="center"/>
        <w:rPr>
          <w:b/>
          <w:color w:val="000000"/>
          <w:sz w:val="28"/>
          <w:szCs w:val="28"/>
        </w:rPr>
      </w:pPr>
      <w:r w:rsidRPr="00037FBE">
        <w:rPr>
          <w:b/>
          <w:color w:val="000000"/>
          <w:sz w:val="28"/>
          <w:szCs w:val="28"/>
        </w:rPr>
        <w:t>Здоровьесберегающий блок</w:t>
      </w:r>
    </w:p>
    <w:p w:rsidR="00EE0DCB" w:rsidRPr="00037FBE" w:rsidRDefault="00EE0DCB" w:rsidP="00DA7624">
      <w:pPr>
        <w:pStyle w:val="a3"/>
        <w:shd w:val="clear" w:color="auto" w:fill="FFFFFF" w:themeFill="background1"/>
        <w:tabs>
          <w:tab w:val="left" w:pos="3686"/>
        </w:tabs>
        <w:spacing w:before="0" w:beforeAutospacing="0" w:after="0" w:afterAutospacing="0" w:line="360" w:lineRule="auto"/>
        <w:ind w:firstLine="360"/>
        <w:contextualSpacing/>
        <w:jc w:val="both"/>
        <w:rPr>
          <w:color w:val="000000"/>
          <w:sz w:val="28"/>
          <w:szCs w:val="28"/>
        </w:rPr>
      </w:pPr>
      <w:r w:rsidRPr="00037FBE">
        <w:rPr>
          <w:color w:val="000000"/>
          <w:sz w:val="28"/>
          <w:szCs w:val="28"/>
        </w:rPr>
        <w:t>1.    </w:t>
      </w:r>
      <w:r w:rsidRPr="00037FBE">
        <w:rPr>
          <w:rStyle w:val="apple-converted-space"/>
          <w:rFonts w:eastAsia="Calibri"/>
          <w:color w:val="000000"/>
          <w:sz w:val="28"/>
          <w:szCs w:val="28"/>
        </w:rPr>
        <w:t> </w:t>
      </w:r>
      <w:r w:rsidRPr="00037FBE">
        <w:rPr>
          <w:color w:val="000000"/>
          <w:sz w:val="28"/>
          <w:szCs w:val="28"/>
        </w:rPr>
        <w:t>И.п. - стоя, руки сзади, пальцы в замок, 1-2 - отводя руки и голову назад, прогнуться - вдох, 3-4 - в и.п. - выдох. Повторите 4-6 раз.</w:t>
      </w:r>
    </w:p>
    <w:p w:rsidR="00EE0DCB" w:rsidRPr="00037FBE" w:rsidRDefault="00EE0DCB" w:rsidP="00DA7624">
      <w:pPr>
        <w:pStyle w:val="a3"/>
        <w:shd w:val="clear" w:color="auto" w:fill="FFFFFF" w:themeFill="background1"/>
        <w:tabs>
          <w:tab w:val="left" w:pos="3686"/>
        </w:tabs>
        <w:spacing w:before="0" w:beforeAutospacing="0" w:after="0" w:afterAutospacing="0" w:line="360" w:lineRule="auto"/>
        <w:ind w:firstLine="360"/>
        <w:contextualSpacing/>
        <w:jc w:val="both"/>
        <w:rPr>
          <w:color w:val="000000"/>
          <w:sz w:val="28"/>
          <w:szCs w:val="28"/>
        </w:rPr>
      </w:pPr>
      <w:r w:rsidRPr="00037FBE">
        <w:rPr>
          <w:color w:val="000000"/>
          <w:sz w:val="28"/>
          <w:szCs w:val="28"/>
        </w:rPr>
        <w:t>2.    </w:t>
      </w:r>
      <w:r w:rsidRPr="00037FBE">
        <w:rPr>
          <w:rStyle w:val="apple-converted-space"/>
          <w:rFonts w:eastAsia="Calibri"/>
          <w:color w:val="000000"/>
          <w:sz w:val="28"/>
          <w:szCs w:val="28"/>
        </w:rPr>
        <w:t> </w:t>
      </w:r>
      <w:r w:rsidRPr="00037FBE">
        <w:rPr>
          <w:color w:val="000000"/>
          <w:sz w:val="28"/>
          <w:szCs w:val="28"/>
        </w:rPr>
        <w:t>И.п. - стоя. Частые моргания в течение 10-15 сек.</w:t>
      </w:r>
    </w:p>
    <w:p w:rsidR="00EE0DCB" w:rsidRPr="00037FBE" w:rsidRDefault="00EE0DCB" w:rsidP="00DA7624">
      <w:pPr>
        <w:pStyle w:val="a3"/>
        <w:shd w:val="clear" w:color="auto" w:fill="FFFFFF" w:themeFill="background1"/>
        <w:tabs>
          <w:tab w:val="left" w:pos="3686"/>
        </w:tabs>
        <w:spacing w:before="0" w:beforeAutospacing="0" w:after="0" w:afterAutospacing="0" w:line="360" w:lineRule="auto"/>
        <w:ind w:firstLine="360"/>
        <w:contextualSpacing/>
        <w:jc w:val="both"/>
        <w:rPr>
          <w:color w:val="000000"/>
          <w:sz w:val="28"/>
          <w:szCs w:val="28"/>
        </w:rPr>
      </w:pPr>
      <w:r w:rsidRPr="00037FBE">
        <w:rPr>
          <w:color w:val="000000"/>
          <w:sz w:val="28"/>
          <w:szCs w:val="28"/>
        </w:rPr>
        <w:t>3.    </w:t>
      </w:r>
      <w:r w:rsidRPr="00037FBE">
        <w:rPr>
          <w:rStyle w:val="apple-converted-space"/>
          <w:rFonts w:eastAsia="Calibri"/>
          <w:color w:val="000000"/>
          <w:sz w:val="28"/>
          <w:szCs w:val="28"/>
        </w:rPr>
        <w:t> </w:t>
      </w:r>
      <w:r w:rsidRPr="00037FBE">
        <w:rPr>
          <w:color w:val="000000"/>
          <w:sz w:val="28"/>
          <w:szCs w:val="28"/>
        </w:rPr>
        <w:t>И.п. - стоя, кисти к плечам. Круговые движения в одну и другую сторону. Повторить 6-8 раз в каждую сторону.</w:t>
      </w:r>
    </w:p>
    <w:p w:rsidR="00EE0DCB" w:rsidRPr="00037FBE" w:rsidRDefault="00EE0DCB" w:rsidP="00DA7624">
      <w:pPr>
        <w:pStyle w:val="a3"/>
        <w:shd w:val="clear" w:color="auto" w:fill="FFFFFF" w:themeFill="background1"/>
        <w:tabs>
          <w:tab w:val="left" w:pos="3686"/>
        </w:tabs>
        <w:spacing w:before="0" w:beforeAutospacing="0" w:after="0" w:afterAutospacing="0" w:line="360" w:lineRule="auto"/>
        <w:ind w:firstLine="360"/>
        <w:contextualSpacing/>
        <w:jc w:val="both"/>
        <w:rPr>
          <w:color w:val="000000"/>
          <w:sz w:val="28"/>
          <w:szCs w:val="28"/>
        </w:rPr>
      </w:pPr>
      <w:r w:rsidRPr="00037FBE">
        <w:rPr>
          <w:color w:val="000000"/>
          <w:sz w:val="28"/>
          <w:szCs w:val="28"/>
        </w:rPr>
        <w:t>4.    </w:t>
      </w:r>
      <w:r w:rsidRPr="00037FBE">
        <w:rPr>
          <w:rStyle w:val="apple-converted-space"/>
          <w:rFonts w:eastAsia="Calibri"/>
          <w:color w:val="000000"/>
          <w:sz w:val="28"/>
          <w:szCs w:val="28"/>
        </w:rPr>
        <w:t> </w:t>
      </w:r>
      <w:r w:rsidRPr="00037FBE">
        <w:rPr>
          <w:color w:val="000000"/>
          <w:sz w:val="28"/>
          <w:szCs w:val="28"/>
        </w:rPr>
        <w:t>И.п. - стоя, голову держать прямо. Посмотреть вверх, затем вниз, не изменяя положения головы. Повторить 6-7 раз.</w:t>
      </w:r>
    </w:p>
    <w:p w:rsidR="00EE0DCB" w:rsidRPr="00037FBE" w:rsidRDefault="00EE0DCB" w:rsidP="00DA7624">
      <w:pPr>
        <w:pStyle w:val="a3"/>
        <w:shd w:val="clear" w:color="auto" w:fill="FFFFFF" w:themeFill="background1"/>
        <w:tabs>
          <w:tab w:val="left" w:pos="3686"/>
        </w:tabs>
        <w:spacing w:before="0" w:beforeAutospacing="0" w:after="0" w:afterAutospacing="0" w:line="360" w:lineRule="auto"/>
        <w:ind w:firstLine="360"/>
        <w:contextualSpacing/>
        <w:jc w:val="both"/>
        <w:rPr>
          <w:color w:val="000000"/>
          <w:sz w:val="28"/>
          <w:szCs w:val="28"/>
        </w:rPr>
      </w:pPr>
      <w:r w:rsidRPr="00037FBE">
        <w:rPr>
          <w:color w:val="000000"/>
          <w:sz w:val="28"/>
          <w:szCs w:val="28"/>
        </w:rPr>
        <w:t>5.    </w:t>
      </w:r>
      <w:r w:rsidRPr="00037FBE">
        <w:rPr>
          <w:rStyle w:val="apple-converted-space"/>
          <w:rFonts w:eastAsia="Calibri"/>
          <w:color w:val="000000"/>
          <w:sz w:val="28"/>
          <w:szCs w:val="28"/>
        </w:rPr>
        <w:t> </w:t>
      </w:r>
      <w:r w:rsidRPr="00037FBE">
        <w:rPr>
          <w:color w:val="000000"/>
          <w:sz w:val="28"/>
          <w:szCs w:val="28"/>
        </w:rPr>
        <w:t>И.п. - стоя, 1 - полуприсед; 2 - и.п. Повторить 10-12 раз.</w:t>
      </w:r>
    </w:p>
    <w:p w:rsidR="00EE0DCB" w:rsidRDefault="00EE0DCB" w:rsidP="00DA7624">
      <w:pPr>
        <w:pStyle w:val="a3"/>
        <w:shd w:val="clear" w:color="auto" w:fill="FFFFFF" w:themeFill="background1"/>
        <w:tabs>
          <w:tab w:val="left" w:pos="3686"/>
        </w:tabs>
        <w:spacing w:before="0" w:beforeAutospacing="0" w:after="0" w:afterAutospacing="0" w:line="360" w:lineRule="auto"/>
        <w:ind w:firstLine="360"/>
        <w:contextualSpacing/>
        <w:jc w:val="both"/>
        <w:rPr>
          <w:color w:val="000000"/>
          <w:sz w:val="28"/>
          <w:szCs w:val="28"/>
        </w:rPr>
      </w:pPr>
      <w:r w:rsidRPr="00037FBE">
        <w:rPr>
          <w:color w:val="000000"/>
          <w:sz w:val="28"/>
          <w:szCs w:val="28"/>
        </w:rPr>
        <w:t>6.    </w:t>
      </w:r>
      <w:r w:rsidRPr="00037FBE">
        <w:rPr>
          <w:rStyle w:val="apple-converted-space"/>
          <w:rFonts w:eastAsia="Calibri"/>
          <w:color w:val="000000"/>
          <w:sz w:val="28"/>
          <w:szCs w:val="28"/>
        </w:rPr>
        <w:t> </w:t>
      </w:r>
      <w:r w:rsidRPr="00037FBE">
        <w:rPr>
          <w:color w:val="000000"/>
          <w:sz w:val="28"/>
          <w:szCs w:val="28"/>
        </w:rPr>
        <w:t>И.п. - стоя, палец держать перед носом на расстоянии 25-30 см., переводить взгляд с дальнего предмета (смотреть в окно) на палец и обратно в течение</w:t>
      </w:r>
      <w:r>
        <w:rPr>
          <w:color w:val="000000"/>
          <w:sz w:val="28"/>
          <w:szCs w:val="28"/>
        </w:rPr>
        <w:t xml:space="preserve"> 30-40 сек. </w:t>
      </w:r>
    </w:p>
    <w:p w:rsidR="00EE0DCB" w:rsidRPr="00037FBE" w:rsidRDefault="00EE0DCB" w:rsidP="00DA7624">
      <w:pPr>
        <w:pStyle w:val="a3"/>
        <w:shd w:val="clear" w:color="auto" w:fill="FFFFFF" w:themeFill="background1"/>
        <w:tabs>
          <w:tab w:val="left" w:pos="3686"/>
        </w:tabs>
        <w:spacing w:before="0" w:beforeAutospacing="0" w:after="0" w:afterAutospacing="0" w:line="360" w:lineRule="auto"/>
        <w:ind w:firstLine="360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7. Прошу занять свои места.</w:t>
      </w:r>
    </w:p>
    <w:p w:rsidR="00EE0DCB" w:rsidRPr="00037FBE" w:rsidRDefault="00EE0DCB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E0DCB" w:rsidRDefault="004B2125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Приложение №6</w:t>
      </w:r>
    </w:p>
    <w:p w:rsidR="004B2125" w:rsidRDefault="004B2125" w:rsidP="00DA7624">
      <w:pPr>
        <w:shd w:val="clear" w:color="auto" w:fill="FFFFFF" w:themeFill="background1"/>
        <w:tabs>
          <w:tab w:val="left" w:pos="368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2125">
        <w:rPr>
          <w:rFonts w:ascii="Times New Roman" w:hAnsi="Times New Roman" w:cs="Times New Roman"/>
          <w:b/>
          <w:sz w:val="28"/>
          <w:szCs w:val="28"/>
        </w:rPr>
        <w:t>Оценочный блок</w:t>
      </w:r>
    </w:p>
    <w:p w:rsidR="004B2125" w:rsidRDefault="004B2125" w:rsidP="00DA7624">
      <w:pPr>
        <w:shd w:val="clear" w:color="auto" w:fill="FFFFFF" w:themeFill="background1"/>
        <w:tabs>
          <w:tab w:val="left" w:pos="3686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B2125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2" type="#_x0000_t75" style="width:357.75pt;height:270pt" o:ole="">
            <v:imagedata r:id="rId83" o:title=""/>
          </v:shape>
          <o:OLEObject Type="Embed" ProgID="PowerPoint.Slide.12" ShapeID="_x0000_i1032" DrawAspect="Content" ObjectID="_1503591198" r:id="rId84"/>
        </w:object>
      </w:r>
    </w:p>
    <w:p w:rsidR="004B2125" w:rsidRDefault="004B2125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4B2125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№7</w:t>
      </w:r>
    </w:p>
    <w:p w:rsidR="004B2125" w:rsidRDefault="004B2125" w:rsidP="00DA7624">
      <w:pPr>
        <w:shd w:val="clear" w:color="auto" w:fill="FFFFFF" w:themeFill="background1"/>
        <w:tabs>
          <w:tab w:val="left" w:pos="368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2125">
        <w:rPr>
          <w:rFonts w:ascii="Times New Roman" w:hAnsi="Times New Roman" w:cs="Times New Roman"/>
          <w:b/>
          <w:sz w:val="28"/>
          <w:szCs w:val="28"/>
        </w:rPr>
        <w:t>Рефлексивный блок</w:t>
      </w:r>
    </w:p>
    <w:p w:rsidR="004B2125" w:rsidRDefault="004F6303" w:rsidP="00DA7624">
      <w:pPr>
        <w:shd w:val="clear" w:color="auto" w:fill="FFFFFF" w:themeFill="background1"/>
        <w:tabs>
          <w:tab w:val="left" w:pos="368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2125">
        <w:rPr>
          <w:rFonts w:ascii="Times New Roman" w:hAnsi="Times New Roman" w:cs="Times New Roman"/>
          <w:b/>
          <w:sz w:val="28"/>
          <w:szCs w:val="28"/>
        </w:rPr>
        <w:object w:dxaOrig="7156" w:dyaOrig="5398">
          <v:shape id="_x0000_i1033" type="#_x0000_t75" style="width:456pt;height:336.75pt" o:ole="">
            <v:imagedata r:id="rId85" o:title=""/>
          </v:shape>
          <o:OLEObject Type="Embed" ProgID="PowerPoint.Slide.12" ShapeID="_x0000_i1033" DrawAspect="Content" ObjectID="_1503591199" r:id="rId86"/>
        </w:object>
      </w: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151317" w:rsidRDefault="00151317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B2125" w:rsidRDefault="004B2125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4B2125">
        <w:rPr>
          <w:rFonts w:ascii="Times New Roman" w:hAnsi="Times New Roman" w:cs="Times New Roman"/>
          <w:b/>
          <w:i/>
          <w:sz w:val="28"/>
          <w:szCs w:val="28"/>
        </w:rPr>
        <w:t>Приложение №8</w:t>
      </w:r>
    </w:p>
    <w:p w:rsidR="004B2125" w:rsidRDefault="004B2125" w:rsidP="00DA7624">
      <w:pPr>
        <w:shd w:val="clear" w:color="auto" w:fill="FFFFFF" w:themeFill="background1"/>
        <w:tabs>
          <w:tab w:val="left" w:pos="368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2125">
        <w:rPr>
          <w:rFonts w:ascii="Times New Roman" w:hAnsi="Times New Roman" w:cs="Times New Roman"/>
          <w:b/>
          <w:sz w:val="28"/>
          <w:szCs w:val="28"/>
        </w:rPr>
        <w:t>Домашнее задание</w:t>
      </w:r>
    </w:p>
    <w:p w:rsidR="004B2125" w:rsidRDefault="00540BC1" w:rsidP="00DA7624">
      <w:pPr>
        <w:shd w:val="clear" w:color="auto" w:fill="FFFFFF" w:themeFill="background1"/>
        <w:tabs>
          <w:tab w:val="left" w:pos="368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2125">
        <w:rPr>
          <w:rFonts w:ascii="Times New Roman" w:hAnsi="Times New Roman" w:cs="Times New Roman"/>
          <w:b/>
          <w:sz w:val="28"/>
          <w:szCs w:val="28"/>
        </w:rPr>
        <w:object w:dxaOrig="7156" w:dyaOrig="5398">
          <v:shape id="_x0000_i1034" type="#_x0000_t75" style="width:449.25pt;height:270pt" o:ole="">
            <v:imagedata r:id="rId87" o:title=""/>
          </v:shape>
          <o:OLEObject Type="Embed" ProgID="PowerPoint.Slide.12" ShapeID="_x0000_i1034" DrawAspect="Content" ObjectID="_1503591200" r:id="rId88"/>
        </w:object>
      </w:r>
    </w:p>
    <w:p w:rsidR="00540BC1" w:rsidRPr="004B2125" w:rsidRDefault="00540BC1" w:rsidP="00DA7624">
      <w:pPr>
        <w:shd w:val="clear" w:color="auto" w:fill="FFFFFF" w:themeFill="background1"/>
        <w:tabs>
          <w:tab w:val="left" w:pos="368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0BC1">
        <w:rPr>
          <w:rFonts w:ascii="Times New Roman" w:hAnsi="Times New Roman" w:cs="Times New Roman"/>
          <w:b/>
          <w:sz w:val="28"/>
          <w:szCs w:val="28"/>
        </w:rPr>
        <w:object w:dxaOrig="7156" w:dyaOrig="5398">
          <v:shape id="_x0000_i1035" type="#_x0000_t75" style="width:438.75pt;height:270pt" o:ole="">
            <v:imagedata r:id="rId89" o:title=""/>
          </v:shape>
          <o:OLEObject Type="Embed" ProgID="PowerPoint.Slide.12" ShapeID="_x0000_i1035" DrawAspect="Content" ObjectID="_1503591201" r:id="rId90"/>
        </w:object>
      </w:r>
    </w:p>
    <w:p w:rsidR="0046799F" w:rsidRPr="00EE0DCB" w:rsidRDefault="00EE0DCB" w:rsidP="00DA7624">
      <w:pPr>
        <w:shd w:val="clear" w:color="auto" w:fill="FFFFFF" w:themeFill="background1"/>
        <w:tabs>
          <w:tab w:val="left" w:pos="3686"/>
        </w:tabs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E0DCB">
        <w:rPr>
          <w:rFonts w:ascii="Times New Roman" w:hAnsi="Times New Roman" w:cs="Times New Roman"/>
          <w:b/>
          <w:i/>
          <w:sz w:val="28"/>
          <w:szCs w:val="28"/>
        </w:rPr>
        <w:lastRenderedPageBreak/>
        <w:t>П</w:t>
      </w:r>
      <w:r w:rsidR="0046799F" w:rsidRPr="00EE0DCB">
        <w:rPr>
          <w:rFonts w:ascii="Times New Roman" w:hAnsi="Times New Roman" w:cs="Times New Roman"/>
          <w:b/>
          <w:i/>
          <w:sz w:val="28"/>
          <w:szCs w:val="28"/>
        </w:rPr>
        <w:t>риложение №</w:t>
      </w:r>
      <w:r w:rsidRPr="00EE0DCB">
        <w:rPr>
          <w:rFonts w:ascii="Times New Roman" w:hAnsi="Times New Roman" w:cs="Times New Roman"/>
          <w:b/>
          <w:i/>
          <w:sz w:val="28"/>
          <w:szCs w:val="28"/>
        </w:rPr>
        <w:t>9</w:t>
      </w:r>
    </w:p>
    <w:p w:rsidR="00363F40" w:rsidRDefault="0046799F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  <w:t>Глоссарий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46799F" w:rsidRPr="0046799F" w:rsidRDefault="0046799F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799F">
        <w:rPr>
          <w:rFonts w:ascii="Times New Roman" w:hAnsi="Times New Roman" w:cs="Times New Roman"/>
          <w:bCs/>
          <w:sz w:val="28"/>
          <w:szCs w:val="28"/>
        </w:rPr>
        <w:t>1.</w:t>
      </w:r>
      <w:r w:rsidRPr="0046799F">
        <w:rPr>
          <w:rFonts w:ascii="Times New Roman" w:hAnsi="Times New Roman" w:cs="Times New Roman"/>
          <w:b/>
          <w:bCs/>
          <w:sz w:val="28"/>
          <w:szCs w:val="28"/>
        </w:rPr>
        <w:t>Витамины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799F">
        <w:rPr>
          <w:rFonts w:ascii="Times New Roman" w:hAnsi="Times New Roman" w:cs="Times New Roman"/>
          <w:b/>
          <w:bCs/>
          <w:sz w:val="28"/>
          <w:szCs w:val="28"/>
        </w:rPr>
        <w:t>-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799F">
        <w:rPr>
          <w:rFonts w:ascii="Times New Roman" w:hAnsi="Times New Roman" w:cs="Times New Roman"/>
          <w:bCs/>
          <w:sz w:val="28"/>
          <w:szCs w:val="28"/>
        </w:rPr>
        <w:t>органические вещества, поступающие с пищей в очень незначительных количествах, но необходимые для нормального обмена веществ и жизнедеятельности (для удобства витамины обозначают буквами латинского алфавита: А, В, С, Д и цифрами, определяющими порядок открытия витаминов данной группы – В1,В2,В12 и т.д.).</w:t>
      </w:r>
    </w:p>
    <w:p w:rsidR="0046799F" w:rsidRPr="0046799F" w:rsidRDefault="0046799F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799F">
        <w:rPr>
          <w:rFonts w:ascii="Times New Roman" w:hAnsi="Times New Roman" w:cs="Times New Roman"/>
          <w:bCs/>
          <w:sz w:val="28"/>
          <w:szCs w:val="28"/>
        </w:rPr>
        <w:t xml:space="preserve">2. </w:t>
      </w:r>
      <w:r w:rsidRPr="0046799F">
        <w:rPr>
          <w:rFonts w:ascii="Times New Roman" w:hAnsi="Times New Roman" w:cs="Times New Roman"/>
          <w:b/>
          <w:bCs/>
          <w:sz w:val="28"/>
          <w:szCs w:val="28"/>
        </w:rPr>
        <w:t>Гиповитаминоз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799F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6799F">
        <w:rPr>
          <w:rFonts w:ascii="Times New Roman" w:hAnsi="Times New Roman" w:cs="Times New Roman"/>
          <w:bCs/>
          <w:sz w:val="28"/>
          <w:szCs w:val="28"/>
        </w:rPr>
        <w:t xml:space="preserve">это недостаточное поступление в организм </w:t>
      </w:r>
      <w:r>
        <w:rPr>
          <w:rFonts w:ascii="Times New Roman" w:hAnsi="Times New Roman" w:cs="Times New Roman"/>
          <w:bCs/>
          <w:sz w:val="28"/>
          <w:szCs w:val="28"/>
        </w:rPr>
        <w:t>одного или нескольких витаминов.</w:t>
      </w:r>
    </w:p>
    <w:p w:rsidR="0046799F" w:rsidRPr="0046799F" w:rsidRDefault="0046799F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799F">
        <w:rPr>
          <w:rFonts w:ascii="Times New Roman" w:hAnsi="Times New Roman" w:cs="Times New Roman"/>
          <w:bCs/>
          <w:sz w:val="28"/>
          <w:szCs w:val="28"/>
        </w:rPr>
        <w:t>3.</w:t>
      </w:r>
      <w:r w:rsidRPr="0046799F">
        <w:rPr>
          <w:rFonts w:ascii="Times New Roman" w:hAnsi="Times New Roman" w:cs="Times New Roman"/>
          <w:b/>
          <w:bCs/>
          <w:sz w:val="28"/>
          <w:szCs w:val="28"/>
        </w:rPr>
        <w:t>Гипервитаминоз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799F">
        <w:rPr>
          <w:rFonts w:ascii="Times New Roman" w:hAnsi="Times New Roman" w:cs="Times New Roman"/>
          <w:bCs/>
          <w:sz w:val="28"/>
          <w:szCs w:val="28"/>
        </w:rPr>
        <w:t>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6799F">
        <w:rPr>
          <w:rFonts w:ascii="Times New Roman" w:hAnsi="Times New Roman" w:cs="Times New Roman"/>
          <w:bCs/>
          <w:sz w:val="28"/>
          <w:szCs w:val="28"/>
        </w:rPr>
        <w:t>состояние организма, возникающее при из</w:t>
      </w:r>
      <w:r>
        <w:rPr>
          <w:rFonts w:ascii="Times New Roman" w:hAnsi="Times New Roman" w:cs="Times New Roman"/>
          <w:bCs/>
          <w:sz w:val="28"/>
          <w:szCs w:val="28"/>
        </w:rPr>
        <w:t>быточным поступлении витаминов.</w:t>
      </w:r>
    </w:p>
    <w:p w:rsidR="0046799F" w:rsidRDefault="0046799F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4</w:t>
      </w:r>
      <w:r w:rsidRPr="0046799F">
        <w:rPr>
          <w:rFonts w:ascii="Times New Roman" w:hAnsi="Times New Roman" w:cs="Times New Roman"/>
          <w:bCs/>
          <w:sz w:val="28"/>
          <w:szCs w:val="28"/>
        </w:rPr>
        <w:t>.</w:t>
      </w:r>
      <w:r w:rsidRPr="0046799F">
        <w:rPr>
          <w:rFonts w:ascii="Times New Roman" w:hAnsi="Times New Roman" w:cs="Times New Roman"/>
          <w:b/>
          <w:bCs/>
          <w:sz w:val="28"/>
          <w:szCs w:val="28"/>
        </w:rPr>
        <w:t>Авитаминоз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799F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46799F">
        <w:rPr>
          <w:rFonts w:ascii="Times New Roman" w:hAnsi="Times New Roman" w:cs="Times New Roman"/>
          <w:bCs/>
          <w:sz w:val="28"/>
          <w:szCs w:val="28"/>
        </w:rPr>
        <w:t xml:space="preserve"> витаминная недостаточность, вызывающая различные заболевания (отсутствие витаминов)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B71F4F" w:rsidRPr="0021475C" w:rsidRDefault="0046799F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  <w:lang w:bidi="en-US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5. </w:t>
      </w:r>
      <w:r w:rsidR="000A6235" w:rsidRPr="0046799F">
        <w:rPr>
          <w:rFonts w:ascii="Times New Roman" w:hAnsi="Times New Roman"/>
          <w:b/>
          <w:bCs/>
          <w:sz w:val="28"/>
          <w:szCs w:val="28"/>
          <w:lang w:bidi="en-US"/>
        </w:rPr>
        <w:t xml:space="preserve">Бери-бери – </w:t>
      </w:r>
      <w:r w:rsidR="000A6235" w:rsidRPr="0021475C">
        <w:rPr>
          <w:rFonts w:ascii="Times New Roman" w:hAnsi="Times New Roman"/>
          <w:bCs/>
          <w:sz w:val="28"/>
          <w:szCs w:val="28"/>
          <w:lang w:bidi="en-US"/>
        </w:rPr>
        <w:t>заболевание, связанное с недостатком витамина В1. Характеризуется распространенным поражением периферических нервов конечностей.</w:t>
      </w:r>
    </w:p>
    <w:p w:rsidR="00B71F4F" w:rsidRPr="0021475C" w:rsidRDefault="0021475C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 w:rsidRPr="0021475C">
        <w:rPr>
          <w:rFonts w:ascii="Times New Roman" w:eastAsia="+mn-ea" w:hAnsi="Times New Roman"/>
          <w:bCs/>
          <w:sz w:val="28"/>
          <w:szCs w:val="28"/>
        </w:rPr>
        <w:t>6.</w:t>
      </w:r>
      <w:r w:rsidR="000A6235" w:rsidRPr="0021475C">
        <w:rPr>
          <w:rFonts w:ascii="Times New Roman" w:eastAsia="+mn-ea" w:hAnsi="Times New Roman"/>
          <w:b/>
          <w:bCs/>
          <w:sz w:val="28"/>
          <w:szCs w:val="28"/>
        </w:rPr>
        <w:t>Куриная слепота</w:t>
      </w:r>
      <w:r>
        <w:rPr>
          <w:rFonts w:ascii="Times New Roman" w:eastAsia="+mn-ea" w:hAnsi="Times New Roman"/>
          <w:b/>
          <w:bCs/>
          <w:sz w:val="28"/>
          <w:szCs w:val="28"/>
        </w:rPr>
        <w:t xml:space="preserve"> ( гемералопия )</w:t>
      </w:r>
      <w:r w:rsidR="000A6235" w:rsidRPr="0021475C">
        <w:rPr>
          <w:rFonts w:ascii="Times New Roman" w:eastAsia="+mn-ea" w:hAnsi="Times New Roman"/>
          <w:b/>
          <w:bCs/>
          <w:sz w:val="28"/>
          <w:szCs w:val="28"/>
        </w:rPr>
        <w:t xml:space="preserve"> –</w:t>
      </w:r>
      <w:r>
        <w:rPr>
          <w:rFonts w:ascii="Times New Roman" w:eastAsia="+mn-ea" w:hAnsi="Times New Roman"/>
          <w:b/>
          <w:bCs/>
          <w:sz w:val="28"/>
          <w:szCs w:val="28"/>
        </w:rPr>
        <w:t xml:space="preserve"> </w:t>
      </w:r>
      <w:r w:rsidR="000A6235" w:rsidRPr="0021475C">
        <w:rPr>
          <w:rFonts w:ascii="Times New Roman" w:eastAsia="+mn-ea" w:hAnsi="Times New Roman"/>
          <w:bCs/>
          <w:sz w:val="28"/>
          <w:szCs w:val="28"/>
        </w:rPr>
        <w:t>неспособность видеть при слабом освещении. Одна из главных причин заболевания – недостаток витамина А.</w:t>
      </w:r>
    </w:p>
    <w:p w:rsidR="00B71F4F" w:rsidRPr="0046799F" w:rsidRDefault="0021475C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7.</w:t>
      </w:r>
      <w:r w:rsidR="000A6235" w:rsidRPr="0046799F">
        <w:rPr>
          <w:rFonts w:ascii="Times New Roman" w:hAnsi="Times New Roman" w:cs="Times New Roman"/>
          <w:b/>
          <w:bCs/>
          <w:sz w:val="28"/>
          <w:szCs w:val="28"/>
        </w:rPr>
        <w:t xml:space="preserve">Пеллагра – </w:t>
      </w:r>
      <w:r w:rsidR="000A6235" w:rsidRPr="0021475C">
        <w:rPr>
          <w:rFonts w:ascii="Times New Roman" w:hAnsi="Times New Roman" w:cs="Times New Roman"/>
          <w:bCs/>
          <w:sz w:val="28"/>
          <w:szCs w:val="28"/>
        </w:rPr>
        <w:t>заболевание, связанное с недостатком Витамина РР (никотиновой кислоты).  Проявляется в поражении кожи, пищеварител</w:t>
      </w:r>
      <w:r>
        <w:rPr>
          <w:rFonts w:ascii="Times New Roman" w:hAnsi="Times New Roman" w:cs="Times New Roman"/>
          <w:bCs/>
          <w:sz w:val="28"/>
          <w:szCs w:val="28"/>
        </w:rPr>
        <w:t>ьного тракта и нервной системы.</w:t>
      </w:r>
    </w:p>
    <w:p w:rsidR="00B71F4F" w:rsidRPr="0021475C" w:rsidRDefault="0021475C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8.</w:t>
      </w:r>
      <w:r w:rsidR="000A6235" w:rsidRPr="0046799F">
        <w:rPr>
          <w:rFonts w:ascii="Times New Roman" w:hAnsi="Times New Roman" w:cs="Times New Roman"/>
          <w:b/>
          <w:bCs/>
          <w:sz w:val="28"/>
          <w:szCs w:val="28"/>
        </w:rPr>
        <w:t xml:space="preserve">Рахит </w:t>
      </w:r>
      <w:r w:rsidR="000A6235" w:rsidRPr="0021475C">
        <w:rPr>
          <w:rFonts w:ascii="Times New Roman" w:hAnsi="Times New Roman" w:cs="Times New Roman"/>
          <w:bCs/>
          <w:sz w:val="28"/>
          <w:szCs w:val="28"/>
        </w:rPr>
        <w:t>– заболевание детей, связанное с недостатком витамина D. Характеризуется размягчением</w:t>
      </w:r>
      <w:r>
        <w:rPr>
          <w:rFonts w:ascii="Times New Roman" w:hAnsi="Times New Roman" w:cs="Times New Roman"/>
          <w:bCs/>
          <w:sz w:val="28"/>
          <w:szCs w:val="28"/>
        </w:rPr>
        <w:t xml:space="preserve"> и деформацией</w:t>
      </w:r>
      <w:r w:rsidR="000A6235" w:rsidRPr="0021475C">
        <w:rPr>
          <w:rFonts w:ascii="Times New Roman" w:hAnsi="Times New Roman" w:cs="Times New Roman"/>
          <w:bCs/>
          <w:sz w:val="28"/>
          <w:szCs w:val="28"/>
        </w:rPr>
        <w:t xml:space="preserve"> костей.</w:t>
      </w:r>
    </w:p>
    <w:p w:rsidR="0046799F" w:rsidRPr="0021475C" w:rsidRDefault="0021475C" w:rsidP="00DA7624">
      <w:pPr>
        <w:shd w:val="clear" w:color="auto" w:fill="FFFFFF" w:themeFill="background1"/>
        <w:tabs>
          <w:tab w:val="left" w:pos="3686"/>
          <w:tab w:val="center" w:pos="4818"/>
          <w:tab w:val="left" w:pos="633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9.Цинга – </w:t>
      </w:r>
      <w:r w:rsidRPr="0021475C">
        <w:rPr>
          <w:rFonts w:ascii="Times New Roman" w:hAnsi="Times New Roman" w:cs="Times New Roman"/>
          <w:bCs/>
          <w:sz w:val="28"/>
          <w:szCs w:val="28"/>
        </w:rPr>
        <w:t>з</w:t>
      </w:r>
      <w:r w:rsidR="0046799F" w:rsidRPr="0021475C">
        <w:rPr>
          <w:rFonts w:ascii="Times New Roman" w:hAnsi="Times New Roman" w:cs="Times New Roman"/>
          <w:bCs/>
          <w:sz w:val="28"/>
          <w:szCs w:val="28"/>
        </w:rPr>
        <w:t>аболевание, связанное с недостатком витамина С. Возникает обычно при отсутствии в рационе свежих овощей и фруктов.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6799F" w:rsidRPr="0021475C">
        <w:rPr>
          <w:rFonts w:ascii="Times New Roman" w:hAnsi="Times New Roman" w:cs="Times New Roman"/>
          <w:bCs/>
          <w:sz w:val="28"/>
          <w:szCs w:val="28"/>
        </w:rPr>
        <w:t>Характеризуется кровоточивостью десен, выпадением зубов и т.п.</w:t>
      </w:r>
    </w:p>
    <w:p w:rsidR="00363F40" w:rsidRDefault="00363F40" w:rsidP="00DA7624">
      <w:pPr>
        <w:shd w:val="clear" w:color="auto" w:fill="FFFFFF" w:themeFill="background1"/>
        <w:tabs>
          <w:tab w:val="left" w:pos="3686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B1D80" w:rsidRPr="00A91491" w:rsidRDefault="00FB1D80" w:rsidP="00DA7624">
      <w:pPr>
        <w:shd w:val="clear" w:color="auto" w:fill="FFFFFF" w:themeFill="background1"/>
        <w:tabs>
          <w:tab w:val="left" w:pos="3686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F6303" w:rsidRDefault="004F6303" w:rsidP="00DA7624">
      <w:pPr>
        <w:shd w:val="clear" w:color="auto" w:fill="FFFFFF" w:themeFill="background1"/>
        <w:tabs>
          <w:tab w:val="left" w:pos="3686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  <w:sectPr w:rsidR="004F6303" w:rsidSect="004F6303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501BA0" w:rsidRPr="00A91491" w:rsidRDefault="004F6303" w:rsidP="00DA7624">
      <w:pPr>
        <w:shd w:val="clear" w:color="auto" w:fill="FFFFFF" w:themeFill="background1"/>
        <w:tabs>
          <w:tab w:val="left" w:pos="3686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  <w:sectPr w:rsidR="00501BA0" w:rsidRPr="00A91491" w:rsidSect="00FB1D80">
          <w:pgSz w:w="16838" w:h="11906" w:orient="landscape"/>
          <w:pgMar w:top="851" w:right="1134" w:bottom="1418" w:left="1134" w:header="709" w:footer="709" w:gutter="0"/>
          <w:cols w:space="708"/>
          <w:docGrid w:linePitch="360"/>
        </w:sectPr>
      </w:pPr>
      <w:r w:rsidRPr="004F6303">
        <w:rPr>
          <w:rFonts w:ascii="Times New Roman" w:hAnsi="Times New Roman" w:cs="Times New Roman"/>
          <w:b/>
          <w:sz w:val="28"/>
          <w:szCs w:val="28"/>
        </w:rPr>
        <w:object w:dxaOrig="7156" w:dyaOrig="5398">
          <v:shape id="_x0000_i1036" type="#_x0000_t75" style="width:657.75pt;height:431.25pt" o:ole="">
            <v:imagedata r:id="rId91" o:title=""/>
          </v:shape>
          <o:OLEObject Type="Embed" ProgID="PowerPoint.Slide.12" ShapeID="_x0000_i1036" DrawAspect="Content" ObjectID="_1503591202" r:id="rId92"/>
        </w:object>
      </w: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  <w:sectPr w:rsidR="0038629F" w:rsidSect="00FB1D80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38629F" w:rsidRPr="00037FBE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91491" w:rsidRDefault="00A91491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  <w:sectPr w:rsidR="00A91491" w:rsidSect="00A91491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8629F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  <w:sectPr w:rsidR="0038629F" w:rsidSect="0038629F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38629F" w:rsidRPr="007C3CB3" w:rsidRDefault="0038629F" w:rsidP="00DA7624">
      <w:pPr>
        <w:shd w:val="clear" w:color="auto" w:fill="FFFFFF" w:themeFill="background1"/>
        <w:tabs>
          <w:tab w:val="left" w:pos="368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38629F" w:rsidRPr="007C3CB3" w:rsidSect="0038629F">
      <w:pgSz w:w="16838" w:h="11906" w:orient="landscape"/>
      <w:pgMar w:top="851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A245D" w:rsidRDefault="007A245D" w:rsidP="00971A94">
      <w:pPr>
        <w:spacing w:after="0" w:line="240" w:lineRule="auto"/>
      </w:pPr>
      <w:r>
        <w:separator/>
      </w:r>
    </w:p>
  </w:endnote>
  <w:endnote w:type="continuationSeparator" w:id="1">
    <w:p w:rsidR="007A245D" w:rsidRDefault="007A245D" w:rsidP="00971A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74" w:rsidRDefault="00F81774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74" w:rsidRDefault="00F81774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74" w:rsidRDefault="00F81774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A245D" w:rsidRDefault="007A245D" w:rsidP="00971A94">
      <w:pPr>
        <w:spacing w:after="0" w:line="240" w:lineRule="auto"/>
      </w:pPr>
      <w:r>
        <w:separator/>
      </w:r>
    </w:p>
  </w:footnote>
  <w:footnote w:type="continuationSeparator" w:id="1">
    <w:p w:rsidR="007A245D" w:rsidRDefault="007A245D" w:rsidP="00971A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74" w:rsidRDefault="00F81774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74" w:rsidRDefault="00F81774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1774" w:rsidRDefault="00F81774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B32D04"/>
    <w:multiLevelType w:val="hybridMultilevel"/>
    <w:tmpl w:val="8DF2F84A"/>
    <w:lvl w:ilvl="0" w:tplc="D2EA0ADA">
      <w:start w:val="1"/>
      <w:numFmt w:val="decimal"/>
      <w:lvlText w:val="%1."/>
      <w:lvlJc w:val="left"/>
      <w:pPr>
        <w:ind w:left="840" w:hanging="48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BE0F5A"/>
    <w:multiLevelType w:val="hybridMultilevel"/>
    <w:tmpl w:val="4F249BF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2C672F8"/>
    <w:multiLevelType w:val="hybridMultilevel"/>
    <w:tmpl w:val="98A0A20A"/>
    <w:lvl w:ilvl="0" w:tplc="B694D2CC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3">
    <w:nsid w:val="16E05760"/>
    <w:multiLevelType w:val="hybridMultilevel"/>
    <w:tmpl w:val="7D56A998"/>
    <w:lvl w:ilvl="0" w:tplc="A85EA1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22608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EA6F0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F6A8F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BC85E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F94AD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BF428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AA461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8415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228621FA"/>
    <w:multiLevelType w:val="hybridMultilevel"/>
    <w:tmpl w:val="6AE2CF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C9337B5"/>
    <w:multiLevelType w:val="hybridMultilevel"/>
    <w:tmpl w:val="A16A063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2F92CF5"/>
    <w:multiLevelType w:val="hybridMultilevel"/>
    <w:tmpl w:val="ECD8A0A6"/>
    <w:lvl w:ilvl="0" w:tplc="747897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4688D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FFEB5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52DB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1927A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26616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DD831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2086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37A19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343D55E0"/>
    <w:multiLevelType w:val="hybridMultilevel"/>
    <w:tmpl w:val="070CD40E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7E76146"/>
    <w:multiLevelType w:val="hybridMultilevel"/>
    <w:tmpl w:val="FF5C286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3A06488B"/>
    <w:multiLevelType w:val="hybridMultilevel"/>
    <w:tmpl w:val="605079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1163ABD"/>
    <w:multiLevelType w:val="hybridMultilevel"/>
    <w:tmpl w:val="2AD20394"/>
    <w:lvl w:ilvl="0" w:tplc="C0142FC6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7FE4E66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6B466FE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53A77BC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98EC0E6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80AD68C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0A6875E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76A6DB4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9B89636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7193F5B"/>
    <w:multiLevelType w:val="singleLevel"/>
    <w:tmpl w:val="3DA41024"/>
    <w:lvl w:ilvl="0">
      <w:start w:val="2002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">
    <w:nsid w:val="48F40E3C"/>
    <w:multiLevelType w:val="hybridMultilevel"/>
    <w:tmpl w:val="9D6809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B9E237D"/>
    <w:multiLevelType w:val="multilevel"/>
    <w:tmpl w:val="437C3F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58F20653"/>
    <w:multiLevelType w:val="hybridMultilevel"/>
    <w:tmpl w:val="98A0A20A"/>
    <w:lvl w:ilvl="0" w:tplc="B694D2CC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15">
    <w:nsid w:val="5E7B4E11"/>
    <w:multiLevelType w:val="hybridMultilevel"/>
    <w:tmpl w:val="3800D13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10E249E"/>
    <w:multiLevelType w:val="hybridMultilevel"/>
    <w:tmpl w:val="F40E5DCE"/>
    <w:lvl w:ilvl="0" w:tplc="7EE0BAB6">
      <w:start w:val="1"/>
      <w:numFmt w:val="bullet"/>
      <w:lvlText w:val="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color w:val="000000"/>
        <w:sz w:val="16"/>
        <w:szCs w:val="16"/>
        <w:effect w:val="none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66412A78"/>
    <w:multiLevelType w:val="hybridMultilevel"/>
    <w:tmpl w:val="E4EA8C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97D2139"/>
    <w:multiLevelType w:val="hybridMultilevel"/>
    <w:tmpl w:val="74AA09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A394F6E"/>
    <w:multiLevelType w:val="hybridMultilevel"/>
    <w:tmpl w:val="C3A2C3D4"/>
    <w:lvl w:ilvl="0" w:tplc="0419000F">
      <w:start w:val="1"/>
      <w:numFmt w:val="decimal"/>
      <w:lvlText w:val="%1."/>
      <w:lvlJc w:val="left"/>
      <w:pPr>
        <w:tabs>
          <w:tab w:val="num" w:pos="2149"/>
        </w:tabs>
        <w:ind w:left="2149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3054"/>
        </w:tabs>
        <w:ind w:left="305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589"/>
        </w:tabs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309"/>
        </w:tabs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029"/>
        </w:tabs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749"/>
        </w:tabs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469"/>
        </w:tabs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189"/>
        </w:tabs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909"/>
        </w:tabs>
        <w:ind w:left="7909" w:hanging="180"/>
      </w:pPr>
    </w:lvl>
  </w:abstractNum>
  <w:abstractNum w:abstractNumId="20">
    <w:nsid w:val="6A521FE9"/>
    <w:multiLevelType w:val="hybridMultilevel"/>
    <w:tmpl w:val="562AD9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BA13E0A"/>
    <w:multiLevelType w:val="hybridMultilevel"/>
    <w:tmpl w:val="98A0A20A"/>
    <w:lvl w:ilvl="0" w:tplc="B694D2CC">
      <w:start w:val="1"/>
      <w:numFmt w:val="decimal"/>
      <w:lvlText w:val="%1."/>
      <w:lvlJc w:val="left"/>
      <w:pPr>
        <w:ind w:left="6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0" w:hanging="360"/>
      </w:pPr>
    </w:lvl>
    <w:lvl w:ilvl="2" w:tplc="0419001B" w:tentative="1">
      <w:start w:val="1"/>
      <w:numFmt w:val="lowerRoman"/>
      <w:lvlText w:val="%3."/>
      <w:lvlJc w:val="right"/>
      <w:pPr>
        <w:ind w:left="2130" w:hanging="180"/>
      </w:pPr>
    </w:lvl>
    <w:lvl w:ilvl="3" w:tplc="0419000F" w:tentative="1">
      <w:start w:val="1"/>
      <w:numFmt w:val="decimal"/>
      <w:lvlText w:val="%4."/>
      <w:lvlJc w:val="left"/>
      <w:pPr>
        <w:ind w:left="2850" w:hanging="360"/>
      </w:pPr>
    </w:lvl>
    <w:lvl w:ilvl="4" w:tplc="04190019" w:tentative="1">
      <w:start w:val="1"/>
      <w:numFmt w:val="lowerLetter"/>
      <w:lvlText w:val="%5."/>
      <w:lvlJc w:val="left"/>
      <w:pPr>
        <w:ind w:left="3570" w:hanging="360"/>
      </w:pPr>
    </w:lvl>
    <w:lvl w:ilvl="5" w:tplc="0419001B" w:tentative="1">
      <w:start w:val="1"/>
      <w:numFmt w:val="lowerRoman"/>
      <w:lvlText w:val="%6."/>
      <w:lvlJc w:val="right"/>
      <w:pPr>
        <w:ind w:left="4290" w:hanging="180"/>
      </w:pPr>
    </w:lvl>
    <w:lvl w:ilvl="6" w:tplc="0419000F" w:tentative="1">
      <w:start w:val="1"/>
      <w:numFmt w:val="decimal"/>
      <w:lvlText w:val="%7."/>
      <w:lvlJc w:val="left"/>
      <w:pPr>
        <w:ind w:left="5010" w:hanging="360"/>
      </w:pPr>
    </w:lvl>
    <w:lvl w:ilvl="7" w:tplc="04190019" w:tentative="1">
      <w:start w:val="1"/>
      <w:numFmt w:val="lowerLetter"/>
      <w:lvlText w:val="%8."/>
      <w:lvlJc w:val="left"/>
      <w:pPr>
        <w:ind w:left="5730" w:hanging="360"/>
      </w:pPr>
    </w:lvl>
    <w:lvl w:ilvl="8" w:tplc="0419001B" w:tentative="1">
      <w:start w:val="1"/>
      <w:numFmt w:val="lowerRoman"/>
      <w:lvlText w:val="%9."/>
      <w:lvlJc w:val="right"/>
      <w:pPr>
        <w:ind w:left="6450" w:hanging="180"/>
      </w:pPr>
    </w:lvl>
  </w:abstractNum>
  <w:abstractNum w:abstractNumId="22">
    <w:nsid w:val="6D8F53FD"/>
    <w:multiLevelType w:val="hybridMultilevel"/>
    <w:tmpl w:val="917E2C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20449E4"/>
    <w:multiLevelType w:val="hybridMultilevel"/>
    <w:tmpl w:val="F86A9B2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7E473BFC"/>
    <w:multiLevelType w:val="hybridMultilevel"/>
    <w:tmpl w:val="BEC04072"/>
    <w:lvl w:ilvl="0" w:tplc="BF582842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5">
    <w:nsid w:val="7FBF0EA1"/>
    <w:multiLevelType w:val="hybridMultilevel"/>
    <w:tmpl w:val="E7A64726"/>
    <w:lvl w:ilvl="0" w:tplc="AD74DA4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num w:numId="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5"/>
  </w:num>
  <w:num w:numId="3">
    <w:abstractNumId w:val="2"/>
  </w:num>
  <w:num w:numId="4">
    <w:abstractNumId w:val="1"/>
  </w:num>
  <w:num w:numId="5">
    <w:abstractNumId w:val="21"/>
  </w:num>
  <w:num w:numId="6">
    <w:abstractNumId w:val="14"/>
  </w:num>
  <w:num w:numId="7">
    <w:abstractNumId w:val="11"/>
  </w:num>
  <w:num w:numId="8">
    <w:abstractNumId w:val="0"/>
  </w:num>
  <w:num w:numId="9">
    <w:abstractNumId w:val="8"/>
  </w:num>
  <w:num w:numId="10">
    <w:abstractNumId w:val="15"/>
  </w:num>
  <w:num w:numId="11">
    <w:abstractNumId w:val="17"/>
  </w:num>
  <w:num w:numId="12">
    <w:abstractNumId w:val="4"/>
  </w:num>
  <w:num w:numId="13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</w:num>
  <w:num w:numId="15">
    <w:abstractNumId w:val="23"/>
  </w:num>
  <w:num w:numId="16">
    <w:abstractNumId w:val="5"/>
  </w:num>
  <w:num w:numId="17">
    <w:abstractNumId w:val="9"/>
  </w:num>
  <w:num w:numId="18">
    <w:abstractNumId w:val="7"/>
  </w:num>
  <w:num w:numId="19">
    <w:abstractNumId w:val="22"/>
  </w:num>
  <w:num w:numId="20">
    <w:abstractNumId w:val="19"/>
  </w:num>
  <w:num w:numId="21">
    <w:abstractNumId w:val="13"/>
  </w:num>
  <w:num w:numId="22">
    <w:abstractNumId w:val="18"/>
  </w:num>
  <w:num w:numId="23">
    <w:abstractNumId w:val="24"/>
  </w:num>
  <w:num w:numId="24">
    <w:abstractNumId w:val="10"/>
  </w:num>
  <w:num w:numId="25">
    <w:abstractNumId w:val="3"/>
  </w:num>
  <w:num w:numId="26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7712BB"/>
    <w:rsid w:val="000074DF"/>
    <w:rsid w:val="000310ED"/>
    <w:rsid w:val="00037FBE"/>
    <w:rsid w:val="00056744"/>
    <w:rsid w:val="00077A0E"/>
    <w:rsid w:val="000831A0"/>
    <w:rsid w:val="000A6235"/>
    <w:rsid w:val="000C1A9C"/>
    <w:rsid w:val="000F71CC"/>
    <w:rsid w:val="001072C8"/>
    <w:rsid w:val="001222D5"/>
    <w:rsid w:val="001242BA"/>
    <w:rsid w:val="00151317"/>
    <w:rsid w:val="001A1336"/>
    <w:rsid w:val="001B757B"/>
    <w:rsid w:val="001C5876"/>
    <w:rsid w:val="001D03BF"/>
    <w:rsid w:val="00200BC3"/>
    <w:rsid w:val="0021475C"/>
    <w:rsid w:val="0021673D"/>
    <w:rsid w:val="00220D03"/>
    <w:rsid w:val="0023388F"/>
    <w:rsid w:val="00235BD3"/>
    <w:rsid w:val="002541EF"/>
    <w:rsid w:val="00266426"/>
    <w:rsid w:val="002750E5"/>
    <w:rsid w:val="002B69E5"/>
    <w:rsid w:val="00325C63"/>
    <w:rsid w:val="00325F38"/>
    <w:rsid w:val="00326CA8"/>
    <w:rsid w:val="00340790"/>
    <w:rsid w:val="0036101B"/>
    <w:rsid w:val="003633D4"/>
    <w:rsid w:val="00363F40"/>
    <w:rsid w:val="0038629F"/>
    <w:rsid w:val="003900A5"/>
    <w:rsid w:val="003C2400"/>
    <w:rsid w:val="00403896"/>
    <w:rsid w:val="004042AD"/>
    <w:rsid w:val="004067FA"/>
    <w:rsid w:val="004151DD"/>
    <w:rsid w:val="00422B55"/>
    <w:rsid w:val="00422BE0"/>
    <w:rsid w:val="00456B19"/>
    <w:rsid w:val="0046799F"/>
    <w:rsid w:val="004B0A95"/>
    <w:rsid w:val="004B2125"/>
    <w:rsid w:val="004B57E6"/>
    <w:rsid w:val="004B73A4"/>
    <w:rsid w:val="004F41EC"/>
    <w:rsid w:val="004F6303"/>
    <w:rsid w:val="00501BA0"/>
    <w:rsid w:val="0052352C"/>
    <w:rsid w:val="00523BC0"/>
    <w:rsid w:val="0052572D"/>
    <w:rsid w:val="00535884"/>
    <w:rsid w:val="00536987"/>
    <w:rsid w:val="00540BC1"/>
    <w:rsid w:val="005662CB"/>
    <w:rsid w:val="005773B9"/>
    <w:rsid w:val="005B787A"/>
    <w:rsid w:val="005C0B36"/>
    <w:rsid w:val="005C240C"/>
    <w:rsid w:val="005D35FC"/>
    <w:rsid w:val="005D3F26"/>
    <w:rsid w:val="005E1498"/>
    <w:rsid w:val="00616E7A"/>
    <w:rsid w:val="00647CE6"/>
    <w:rsid w:val="00655C48"/>
    <w:rsid w:val="006606FB"/>
    <w:rsid w:val="00675987"/>
    <w:rsid w:val="006924B0"/>
    <w:rsid w:val="006E3090"/>
    <w:rsid w:val="006F41A7"/>
    <w:rsid w:val="00703E4A"/>
    <w:rsid w:val="007317FE"/>
    <w:rsid w:val="00735DF7"/>
    <w:rsid w:val="00746D4D"/>
    <w:rsid w:val="00752041"/>
    <w:rsid w:val="007712BB"/>
    <w:rsid w:val="00775372"/>
    <w:rsid w:val="007A1C79"/>
    <w:rsid w:val="007A245D"/>
    <w:rsid w:val="007B1E0D"/>
    <w:rsid w:val="007C3CB3"/>
    <w:rsid w:val="007D0012"/>
    <w:rsid w:val="007D5D04"/>
    <w:rsid w:val="007E10EA"/>
    <w:rsid w:val="00836633"/>
    <w:rsid w:val="00876124"/>
    <w:rsid w:val="008970C2"/>
    <w:rsid w:val="00897154"/>
    <w:rsid w:val="008D0E1B"/>
    <w:rsid w:val="008E4AB1"/>
    <w:rsid w:val="008F2754"/>
    <w:rsid w:val="009219DF"/>
    <w:rsid w:val="00922136"/>
    <w:rsid w:val="00923821"/>
    <w:rsid w:val="009255BB"/>
    <w:rsid w:val="00927536"/>
    <w:rsid w:val="00936D8B"/>
    <w:rsid w:val="00937524"/>
    <w:rsid w:val="00962DD6"/>
    <w:rsid w:val="009640A6"/>
    <w:rsid w:val="00971A94"/>
    <w:rsid w:val="00984008"/>
    <w:rsid w:val="009A1B3F"/>
    <w:rsid w:val="009D38F4"/>
    <w:rsid w:val="009D6BBA"/>
    <w:rsid w:val="00A13E14"/>
    <w:rsid w:val="00A40654"/>
    <w:rsid w:val="00A6132D"/>
    <w:rsid w:val="00A72177"/>
    <w:rsid w:val="00A91491"/>
    <w:rsid w:val="00AB0A31"/>
    <w:rsid w:val="00AB0ED2"/>
    <w:rsid w:val="00AF7788"/>
    <w:rsid w:val="00B22E7B"/>
    <w:rsid w:val="00B42FF4"/>
    <w:rsid w:val="00B71F4F"/>
    <w:rsid w:val="00B911AA"/>
    <w:rsid w:val="00BC5248"/>
    <w:rsid w:val="00BE028C"/>
    <w:rsid w:val="00BE04D7"/>
    <w:rsid w:val="00BF734B"/>
    <w:rsid w:val="00C02829"/>
    <w:rsid w:val="00C46C24"/>
    <w:rsid w:val="00C46EC7"/>
    <w:rsid w:val="00C53BBD"/>
    <w:rsid w:val="00C7691F"/>
    <w:rsid w:val="00C76D5A"/>
    <w:rsid w:val="00CA60E3"/>
    <w:rsid w:val="00CB0AF7"/>
    <w:rsid w:val="00CB622A"/>
    <w:rsid w:val="00D206A4"/>
    <w:rsid w:val="00D251CE"/>
    <w:rsid w:val="00D320E9"/>
    <w:rsid w:val="00D730BF"/>
    <w:rsid w:val="00D77D24"/>
    <w:rsid w:val="00D83E58"/>
    <w:rsid w:val="00DA7624"/>
    <w:rsid w:val="00E04E96"/>
    <w:rsid w:val="00E13DB3"/>
    <w:rsid w:val="00E15EA1"/>
    <w:rsid w:val="00E16ADD"/>
    <w:rsid w:val="00E90831"/>
    <w:rsid w:val="00EB6805"/>
    <w:rsid w:val="00EC010A"/>
    <w:rsid w:val="00EC1554"/>
    <w:rsid w:val="00ED6AFC"/>
    <w:rsid w:val="00EE0DCB"/>
    <w:rsid w:val="00F32FAC"/>
    <w:rsid w:val="00F37346"/>
    <w:rsid w:val="00F4029F"/>
    <w:rsid w:val="00F54F62"/>
    <w:rsid w:val="00F55476"/>
    <w:rsid w:val="00F64F52"/>
    <w:rsid w:val="00F73C28"/>
    <w:rsid w:val="00F81774"/>
    <w:rsid w:val="00FA326F"/>
    <w:rsid w:val="00FB1D80"/>
    <w:rsid w:val="00FD465A"/>
    <w:rsid w:val="00FD56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>
      <o:colormenu v:ext="edit" fillcolor="none [3212]"/>
    </o:shapedefaults>
    <o:shapelayout v:ext="edit">
      <o:idmap v:ext="edit" data="1"/>
      <o:rules v:ext="edit">
        <o:r id="V:Rule3" type="connector" idref="#_x0000_s1059"/>
        <o:r id="V:Rule4" type="connector" idref="#_x0000_s105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40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908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971A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71A9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971A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971A94"/>
  </w:style>
  <w:style w:type="paragraph" w:styleId="a8">
    <w:name w:val="footer"/>
    <w:basedOn w:val="a"/>
    <w:link w:val="a9"/>
    <w:uiPriority w:val="99"/>
    <w:semiHidden/>
    <w:unhideWhenUsed/>
    <w:rsid w:val="00971A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971A94"/>
  </w:style>
  <w:style w:type="paragraph" w:styleId="aa">
    <w:name w:val="List Paragraph"/>
    <w:basedOn w:val="a"/>
    <w:uiPriority w:val="34"/>
    <w:qFormat/>
    <w:rsid w:val="005773B9"/>
    <w:pPr>
      <w:ind w:left="720"/>
      <w:contextualSpacing/>
    </w:pPr>
    <w:rPr>
      <w:rFonts w:ascii="Calibri" w:eastAsia="Times New Roman" w:hAnsi="Calibri" w:cs="Times New Roman"/>
      <w:lang w:val="en-US" w:eastAsia="en-US" w:bidi="en-US"/>
    </w:rPr>
  </w:style>
  <w:style w:type="paragraph" w:styleId="2">
    <w:name w:val="Body Text 2"/>
    <w:basedOn w:val="a"/>
    <w:link w:val="20"/>
    <w:rsid w:val="00897154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Основной текст 2 Знак"/>
    <w:basedOn w:val="a0"/>
    <w:link w:val="2"/>
    <w:rsid w:val="00897154"/>
    <w:rPr>
      <w:rFonts w:ascii="Times New Roman" w:eastAsia="Times New Roman" w:hAnsi="Times New Roman" w:cs="Times New Roman"/>
      <w:sz w:val="24"/>
      <w:szCs w:val="24"/>
    </w:rPr>
  </w:style>
  <w:style w:type="table" w:styleId="ab">
    <w:name w:val="Table Grid"/>
    <w:basedOn w:val="a1"/>
    <w:uiPriority w:val="59"/>
    <w:rsid w:val="003900A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ubmenu-table">
    <w:name w:val="submenu-table"/>
    <w:basedOn w:val="a0"/>
    <w:rsid w:val="00D320E9"/>
  </w:style>
  <w:style w:type="paragraph" w:customStyle="1" w:styleId="Style1">
    <w:name w:val="Style1"/>
    <w:basedOn w:val="a"/>
    <w:rsid w:val="00325C6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c">
    <w:name w:val="Hyperlink"/>
    <w:rsid w:val="00AF7788"/>
    <w:rPr>
      <w:rFonts w:ascii="Arial" w:hAnsi="Arial"/>
      <w:color w:val="0033CC"/>
      <w:u w:val="none"/>
      <w:effect w:val="none"/>
    </w:rPr>
  </w:style>
  <w:style w:type="character" w:styleId="ad">
    <w:name w:val="Strong"/>
    <w:basedOn w:val="a0"/>
    <w:uiPriority w:val="22"/>
    <w:qFormat/>
    <w:rsid w:val="00FB1D80"/>
    <w:rPr>
      <w:b/>
      <w:bCs/>
    </w:rPr>
  </w:style>
  <w:style w:type="character" w:customStyle="1" w:styleId="apple-converted-space">
    <w:name w:val="apple-converted-space"/>
    <w:basedOn w:val="a0"/>
    <w:rsid w:val="00FB1D80"/>
  </w:style>
  <w:style w:type="character" w:customStyle="1" w:styleId="pharmaceuticalterm">
    <w:name w:val="pharmaceutical_term"/>
    <w:basedOn w:val="a0"/>
    <w:rsid w:val="00FB1D80"/>
  </w:style>
  <w:style w:type="paragraph" w:customStyle="1" w:styleId="opispole">
    <w:name w:val="opis_pole"/>
    <w:basedOn w:val="a"/>
    <w:rsid w:val="00FB1D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opispoleabz">
    <w:name w:val="opis_pole_abz"/>
    <w:basedOn w:val="a"/>
    <w:rsid w:val="00FB1D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opisdvfldbeg">
    <w:name w:val="opis_dvfld_beg"/>
    <w:basedOn w:val="a"/>
    <w:rsid w:val="00FB1D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opisdvfld">
    <w:name w:val="opis_dvfld"/>
    <w:basedOn w:val="a"/>
    <w:rsid w:val="00FB1D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94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571066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056857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16627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423296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071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4296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68160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1748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14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4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4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8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39240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43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4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01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6.jpeg"/><Relationship Id="rId26" Type="http://schemas.openxmlformats.org/officeDocument/2006/relationships/image" Target="media/image13.emf"/><Relationship Id="rId39" Type="http://schemas.openxmlformats.org/officeDocument/2006/relationships/hyperlink" Target="http://www.neboleem.net/ateroskleroz.php" TargetMode="External"/><Relationship Id="rId21" Type="http://schemas.openxmlformats.org/officeDocument/2006/relationships/image" Target="media/image9.jpeg"/><Relationship Id="rId34" Type="http://schemas.openxmlformats.org/officeDocument/2006/relationships/image" Target="media/image19.jpeg"/><Relationship Id="rId42" Type="http://schemas.openxmlformats.org/officeDocument/2006/relationships/image" Target="media/image24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63" Type="http://schemas.openxmlformats.org/officeDocument/2006/relationships/hyperlink" Target="http://www.neboleem.net/diareya.php" TargetMode="External"/><Relationship Id="rId68" Type="http://schemas.openxmlformats.org/officeDocument/2006/relationships/image" Target="media/image42.png"/><Relationship Id="rId76" Type="http://schemas.openxmlformats.org/officeDocument/2006/relationships/package" Target="embeddings/______Microsoft_Office_PowerPoint44.sldx"/><Relationship Id="rId84" Type="http://schemas.openxmlformats.org/officeDocument/2006/relationships/package" Target="embeddings/______Microsoft_Office_PowerPoint88.sldx"/><Relationship Id="rId89" Type="http://schemas.openxmlformats.org/officeDocument/2006/relationships/image" Target="media/image56.emf"/><Relationship Id="rId7" Type="http://schemas.openxmlformats.org/officeDocument/2006/relationships/image" Target="media/image1.jpeg"/><Relationship Id="rId71" Type="http://schemas.openxmlformats.org/officeDocument/2006/relationships/image" Target="media/image45.jpeg"/><Relationship Id="rId92" Type="http://schemas.openxmlformats.org/officeDocument/2006/relationships/package" Target="embeddings/______Microsoft_Office_PowerPoint1212.sldx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9" Type="http://schemas.openxmlformats.org/officeDocument/2006/relationships/package" Target="embeddings/______Microsoft_Office_PowerPoint33.sldx"/><Relationship Id="rId11" Type="http://schemas.openxmlformats.org/officeDocument/2006/relationships/footer" Target="footer1.xml"/><Relationship Id="rId24" Type="http://schemas.openxmlformats.org/officeDocument/2006/relationships/image" Target="media/image12.emf"/><Relationship Id="rId32" Type="http://schemas.openxmlformats.org/officeDocument/2006/relationships/image" Target="media/image17.jpeg"/><Relationship Id="rId37" Type="http://schemas.openxmlformats.org/officeDocument/2006/relationships/image" Target="media/image21.jpeg"/><Relationship Id="rId40" Type="http://schemas.openxmlformats.org/officeDocument/2006/relationships/hyperlink" Target="http://www.neboleem.net/gipertonija.php" TargetMode="External"/><Relationship Id="rId45" Type="http://schemas.openxmlformats.org/officeDocument/2006/relationships/hyperlink" Target="http://health.mail.ru/drug/calcium_pantothenate/" TargetMode="External"/><Relationship Id="rId53" Type="http://schemas.openxmlformats.org/officeDocument/2006/relationships/image" Target="media/image31.jpeg"/><Relationship Id="rId58" Type="http://schemas.openxmlformats.org/officeDocument/2006/relationships/hyperlink" Target="http://health.mail.ru/drug/ascorbic_acid/" TargetMode="External"/><Relationship Id="rId66" Type="http://schemas.openxmlformats.org/officeDocument/2006/relationships/image" Target="media/image40.jpeg"/><Relationship Id="rId74" Type="http://schemas.openxmlformats.org/officeDocument/2006/relationships/image" Target="media/image48.jpeg"/><Relationship Id="rId79" Type="http://schemas.openxmlformats.org/officeDocument/2006/relationships/image" Target="media/image51.emf"/><Relationship Id="rId87" Type="http://schemas.openxmlformats.org/officeDocument/2006/relationships/image" Target="media/image55.emf"/><Relationship Id="rId5" Type="http://schemas.openxmlformats.org/officeDocument/2006/relationships/footnotes" Target="footnotes.xml"/><Relationship Id="rId61" Type="http://schemas.openxmlformats.org/officeDocument/2006/relationships/image" Target="media/image37.jpeg"/><Relationship Id="rId82" Type="http://schemas.openxmlformats.org/officeDocument/2006/relationships/package" Target="embeddings/______Microsoft_Office_PowerPoint77.sldx"/><Relationship Id="rId90" Type="http://schemas.openxmlformats.org/officeDocument/2006/relationships/package" Target="embeddings/______Microsoft_Office_PowerPoint1111.sldx"/><Relationship Id="rId19" Type="http://schemas.openxmlformats.org/officeDocument/2006/relationships/image" Target="media/image7.jpeg"/><Relationship Id="rId14" Type="http://schemas.openxmlformats.org/officeDocument/2006/relationships/footer" Target="footer3.xml"/><Relationship Id="rId22" Type="http://schemas.openxmlformats.org/officeDocument/2006/relationships/image" Target="media/image10.jpeg"/><Relationship Id="rId27" Type="http://schemas.openxmlformats.org/officeDocument/2006/relationships/package" Target="embeddings/______Microsoft_Office_PowerPoint22.sldx"/><Relationship Id="rId30" Type="http://schemas.openxmlformats.org/officeDocument/2006/relationships/image" Target="media/image15.gif"/><Relationship Id="rId35" Type="http://schemas.openxmlformats.org/officeDocument/2006/relationships/image" Target="media/image20.jpeg"/><Relationship Id="rId43" Type="http://schemas.openxmlformats.org/officeDocument/2006/relationships/hyperlink" Target="http://health.mail.ru/drug/calcium_pantothenate/" TargetMode="External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64" Type="http://schemas.openxmlformats.org/officeDocument/2006/relationships/image" Target="media/image38.jpeg"/><Relationship Id="rId69" Type="http://schemas.openxmlformats.org/officeDocument/2006/relationships/image" Target="media/image43.png"/><Relationship Id="rId77" Type="http://schemas.openxmlformats.org/officeDocument/2006/relationships/image" Target="media/image50.wmf"/><Relationship Id="rId8" Type="http://schemas.openxmlformats.org/officeDocument/2006/relationships/image" Target="media/image2.jpeg"/><Relationship Id="rId51" Type="http://schemas.openxmlformats.org/officeDocument/2006/relationships/image" Target="media/image29.jpeg"/><Relationship Id="rId72" Type="http://schemas.openxmlformats.org/officeDocument/2006/relationships/image" Target="media/image46.jpeg"/><Relationship Id="rId80" Type="http://schemas.openxmlformats.org/officeDocument/2006/relationships/package" Target="embeddings/______Microsoft_Office_PowerPoint66.sldx"/><Relationship Id="rId85" Type="http://schemas.openxmlformats.org/officeDocument/2006/relationships/image" Target="media/image54.emf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package" Target="embeddings/______Microsoft_Office_PowerPoint11.sldx"/><Relationship Id="rId33" Type="http://schemas.openxmlformats.org/officeDocument/2006/relationships/image" Target="media/image18.jpeg"/><Relationship Id="rId38" Type="http://schemas.openxmlformats.org/officeDocument/2006/relationships/image" Target="media/image22.jpeg"/><Relationship Id="rId46" Type="http://schemas.openxmlformats.org/officeDocument/2006/relationships/hyperlink" Target="http://health.mail.ru/drug/calcium_pantothenate/" TargetMode="External"/><Relationship Id="rId59" Type="http://schemas.openxmlformats.org/officeDocument/2006/relationships/image" Target="media/image35.jpeg"/><Relationship Id="rId67" Type="http://schemas.openxmlformats.org/officeDocument/2006/relationships/image" Target="media/image41.jpeg"/><Relationship Id="rId20" Type="http://schemas.openxmlformats.org/officeDocument/2006/relationships/image" Target="media/image8.jpeg"/><Relationship Id="rId41" Type="http://schemas.openxmlformats.org/officeDocument/2006/relationships/image" Target="media/image23.gif"/><Relationship Id="rId54" Type="http://schemas.openxmlformats.org/officeDocument/2006/relationships/image" Target="media/image32.jpeg"/><Relationship Id="rId62" Type="http://schemas.openxmlformats.org/officeDocument/2006/relationships/hyperlink" Target="http://www.neboleem.net/izjoga.php" TargetMode="External"/><Relationship Id="rId70" Type="http://schemas.openxmlformats.org/officeDocument/2006/relationships/image" Target="media/image44.jpeg"/><Relationship Id="rId75" Type="http://schemas.openxmlformats.org/officeDocument/2006/relationships/image" Target="media/image49.emf"/><Relationship Id="rId83" Type="http://schemas.openxmlformats.org/officeDocument/2006/relationships/image" Target="media/image53.emf"/><Relationship Id="rId88" Type="http://schemas.openxmlformats.org/officeDocument/2006/relationships/package" Target="embeddings/______Microsoft_Office_PowerPoint1010.sldx"/><Relationship Id="rId91" Type="http://schemas.openxmlformats.org/officeDocument/2006/relationships/image" Target="media/image57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4.emf"/><Relationship Id="rId36" Type="http://schemas.openxmlformats.org/officeDocument/2006/relationships/hyperlink" Target="http://www.etolen.com/index.php?option=com_content&amp;task=view&amp;id=2191" TargetMode="External"/><Relationship Id="rId49" Type="http://schemas.openxmlformats.org/officeDocument/2006/relationships/image" Target="media/image27.jpeg"/><Relationship Id="rId57" Type="http://schemas.openxmlformats.org/officeDocument/2006/relationships/hyperlink" Target="http://health.mail.ru/drug/ascorbic_acid/" TargetMode="External"/><Relationship Id="rId10" Type="http://schemas.openxmlformats.org/officeDocument/2006/relationships/header" Target="header2.xml"/><Relationship Id="rId31" Type="http://schemas.openxmlformats.org/officeDocument/2006/relationships/image" Target="media/image16.jpeg"/><Relationship Id="rId44" Type="http://schemas.openxmlformats.org/officeDocument/2006/relationships/hyperlink" Target="http://health.mail.ru/drug/calcium_pantothenate/" TargetMode="External"/><Relationship Id="rId52" Type="http://schemas.openxmlformats.org/officeDocument/2006/relationships/image" Target="media/image30.jpeg"/><Relationship Id="rId60" Type="http://schemas.openxmlformats.org/officeDocument/2006/relationships/image" Target="media/image36.jpeg"/><Relationship Id="rId65" Type="http://schemas.openxmlformats.org/officeDocument/2006/relationships/image" Target="media/image39.jpeg"/><Relationship Id="rId73" Type="http://schemas.openxmlformats.org/officeDocument/2006/relationships/image" Target="media/image47.jpeg"/><Relationship Id="rId78" Type="http://schemas.openxmlformats.org/officeDocument/2006/relationships/package" Target="embeddings/______Microsoft_Office_PowerPoint55.sldx"/><Relationship Id="rId81" Type="http://schemas.openxmlformats.org/officeDocument/2006/relationships/image" Target="media/image52.emf"/><Relationship Id="rId86" Type="http://schemas.openxmlformats.org/officeDocument/2006/relationships/package" Target="embeddings/______Microsoft_Office_PowerPoint99.sldx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3041</TotalTime>
  <Pages>47</Pages>
  <Words>7011</Words>
  <Characters>39965</Characters>
  <Application>Microsoft Office Word</Application>
  <DocSecurity>0</DocSecurity>
  <Lines>333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46883</CharactersWithSpaces>
  <SharedDoc>false</SharedDoc>
  <HLinks>
    <vt:vector size="66" baseType="variant">
      <vt:variant>
        <vt:i4>7209017</vt:i4>
      </vt:variant>
      <vt:variant>
        <vt:i4>42</vt:i4>
      </vt:variant>
      <vt:variant>
        <vt:i4>0</vt:i4>
      </vt:variant>
      <vt:variant>
        <vt:i4>5</vt:i4>
      </vt:variant>
      <vt:variant>
        <vt:lpwstr>http://www.neboleem.net/diareya.php</vt:lpwstr>
      </vt:variant>
      <vt:variant>
        <vt:lpwstr/>
      </vt:variant>
      <vt:variant>
        <vt:i4>4063338</vt:i4>
      </vt:variant>
      <vt:variant>
        <vt:i4>39</vt:i4>
      </vt:variant>
      <vt:variant>
        <vt:i4>0</vt:i4>
      </vt:variant>
      <vt:variant>
        <vt:i4>5</vt:i4>
      </vt:variant>
      <vt:variant>
        <vt:lpwstr>http://www.neboleem.net/izjoga.php</vt:lpwstr>
      </vt:variant>
      <vt:variant>
        <vt:lpwstr/>
      </vt:variant>
      <vt:variant>
        <vt:i4>7733254</vt:i4>
      </vt:variant>
      <vt:variant>
        <vt:i4>36</vt:i4>
      </vt:variant>
      <vt:variant>
        <vt:i4>0</vt:i4>
      </vt:variant>
      <vt:variant>
        <vt:i4>5</vt:i4>
      </vt:variant>
      <vt:variant>
        <vt:lpwstr>http://health.mail.ru/drug/ascorbic_acid/</vt:lpwstr>
      </vt:variant>
      <vt:variant>
        <vt:lpwstr>directory</vt:lpwstr>
      </vt:variant>
      <vt:variant>
        <vt:i4>7733254</vt:i4>
      </vt:variant>
      <vt:variant>
        <vt:i4>33</vt:i4>
      </vt:variant>
      <vt:variant>
        <vt:i4>0</vt:i4>
      </vt:variant>
      <vt:variant>
        <vt:i4>5</vt:i4>
      </vt:variant>
      <vt:variant>
        <vt:lpwstr>http://health.mail.ru/drug/ascorbic_acid/</vt:lpwstr>
      </vt:variant>
      <vt:variant>
        <vt:lpwstr>directory</vt:lpwstr>
      </vt:variant>
      <vt:variant>
        <vt:i4>1048635</vt:i4>
      </vt:variant>
      <vt:variant>
        <vt:i4>30</vt:i4>
      </vt:variant>
      <vt:variant>
        <vt:i4>0</vt:i4>
      </vt:variant>
      <vt:variant>
        <vt:i4>5</vt:i4>
      </vt:variant>
      <vt:variant>
        <vt:lpwstr>http://health.mail.ru/drug/calcium_pantothenate/</vt:lpwstr>
      </vt:variant>
      <vt:variant>
        <vt:lpwstr>directory</vt:lpwstr>
      </vt:variant>
      <vt:variant>
        <vt:i4>1048635</vt:i4>
      </vt:variant>
      <vt:variant>
        <vt:i4>27</vt:i4>
      </vt:variant>
      <vt:variant>
        <vt:i4>0</vt:i4>
      </vt:variant>
      <vt:variant>
        <vt:i4>5</vt:i4>
      </vt:variant>
      <vt:variant>
        <vt:lpwstr>http://health.mail.ru/drug/calcium_pantothenate/</vt:lpwstr>
      </vt:variant>
      <vt:variant>
        <vt:lpwstr>directory</vt:lpwstr>
      </vt:variant>
      <vt:variant>
        <vt:i4>1048635</vt:i4>
      </vt:variant>
      <vt:variant>
        <vt:i4>24</vt:i4>
      </vt:variant>
      <vt:variant>
        <vt:i4>0</vt:i4>
      </vt:variant>
      <vt:variant>
        <vt:i4>5</vt:i4>
      </vt:variant>
      <vt:variant>
        <vt:lpwstr>http://health.mail.ru/drug/calcium_pantothenate/</vt:lpwstr>
      </vt:variant>
      <vt:variant>
        <vt:lpwstr>directory</vt:lpwstr>
      </vt:variant>
      <vt:variant>
        <vt:i4>1048635</vt:i4>
      </vt:variant>
      <vt:variant>
        <vt:i4>21</vt:i4>
      </vt:variant>
      <vt:variant>
        <vt:i4>0</vt:i4>
      </vt:variant>
      <vt:variant>
        <vt:i4>5</vt:i4>
      </vt:variant>
      <vt:variant>
        <vt:lpwstr>http://health.mail.ru/drug/calcium_pantothenate/</vt:lpwstr>
      </vt:variant>
      <vt:variant>
        <vt:lpwstr>directory</vt:lpwstr>
      </vt:variant>
      <vt:variant>
        <vt:i4>7340090</vt:i4>
      </vt:variant>
      <vt:variant>
        <vt:i4>18</vt:i4>
      </vt:variant>
      <vt:variant>
        <vt:i4>0</vt:i4>
      </vt:variant>
      <vt:variant>
        <vt:i4>5</vt:i4>
      </vt:variant>
      <vt:variant>
        <vt:lpwstr>http://www.neboleem.net/gipertonija.php</vt:lpwstr>
      </vt:variant>
      <vt:variant>
        <vt:lpwstr/>
      </vt:variant>
      <vt:variant>
        <vt:i4>5963780</vt:i4>
      </vt:variant>
      <vt:variant>
        <vt:i4>15</vt:i4>
      </vt:variant>
      <vt:variant>
        <vt:i4>0</vt:i4>
      </vt:variant>
      <vt:variant>
        <vt:i4>5</vt:i4>
      </vt:variant>
      <vt:variant>
        <vt:lpwstr>http://www.neboleem.net/ateroskleroz.php</vt:lpwstr>
      </vt:variant>
      <vt:variant>
        <vt:lpwstr/>
      </vt:variant>
      <vt:variant>
        <vt:i4>5046311</vt:i4>
      </vt:variant>
      <vt:variant>
        <vt:i4>12</vt:i4>
      </vt:variant>
      <vt:variant>
        <vt:i4>0</vt:i4>
      </vt:variant>
      <vt:variant>
        <vt:i4>5</vt:i4>
      </vt:variant>
      <vt:variant>
        <vt:lpwstr>http://www.etolen.com/index.php?option=com_content&amp;task=view&amp;id=2191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Диксон</dc:creator>
  <cp:lastModifiedBy>Admin</cp:lastModifiedBy>
  <cp:revision>3</cp:revision>
  <dcterms:created xsi:type="dcterms:W3CDTF">2014-04-16T16:12:00Z</dcterms:created>
  <dcterms:modified xsi:type="dcterms:W3CDTF">2015-09-12T15:26:00Z</dcterms:modified>
</cp:coreProperties>
</file>